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hd w:val="clear" w:fill="FFFFFF"/>
        <w:jc w:val="center"/>
        <w:rPr>
          <w:b/>
          <w:b/>
          <w:bCs/>
          <w:i/>
          <w:i/>
          <w:iCs/>
          <w:sz w:val="28"/>
          <w:szCs w:val="28"/>
          <w:lang w:val="sr-CS"/>
        </w:rPr>
      </w:pPr>
      <w:r>
        <w:rPr>
          <w:b/>
          <w:bCs/>
          <w:i/>
          <w:iCs/>
          <w:sz w:val="28"/>
          <w:szCs w:val="28"/>
          <w:lang w:val="sr-CS"/>
        </w:rPr>
      </w:r>
    </w:p>
    <w:p>
      <w:pPr>
        <w:pStyle w:val="Normal"/>
        <w:shd w:val="clear" w:fill="FFFFFF"/>
        <w:jc w:val="center"/>
        <w:rPr>
          <w:b/>
          <w:b/>
          <w:bCs/>
          <w:i/>
          <w:i/>
          <w:iCs/>
          <w:sz w:val="28"/>
          <w:szCs w:val="28"/>
          <w:lang w:val="sr-CS"/>
        </w:rPr>
      </w:pPr>
      <w:r>
        <w:rPr>
          <w:b/>
          <w:bCs/>
          <w:i/>
          <w:iCs/>
          <w:sz w:val="28"/>
          <w:szCs w:val="28"/>
          <w:lang w:val="sr-CS"/>
        </w:rPr>
      </w:r>
    </w:p>
    <w:p>
      <w:pPr>
        <w:pStyle w:val="Normal"/>
        <w:shd w:val="clear" w:fill="FFFFFF"/>
        <w:jc w:val="center"/>
        <w:rPr/>
      </w:pPr>
      <w:r>
        <w:rPr>
          <w:b/>
          <w:bCs/>
          <w:i/>
          <w:iCs/>
          <w:sz w:val="28"/>
          <w:szCs w:val="28"/>
          <w:lang w:val="sr-CS"/>
        </w:rPr>
        <w:t>УГОВОР О ПРУЖАЊУ УСЛУГ</w:t>
      </w:r>
      <w:r>
        <w:rPr>
          <w:b/>
          <w:bCs/>
          <w:i/>
          <w:iCs/>
          <w:sz w:val="28"/>
          <w:szCs w:val="28"/>
          <w:lang w:val="en-US"/>
        </w:rPr>
        <w:t>A</w:t>
      </w:r>
      <w:r>
        <w:rPr>
          <w:b/>
          <w:bCs/>
          <w:i/>
          <w:iCs/>
          <w:sz w:val="28"/>
          <w:szCs w:val="28"/>
          <w:lang w:val="sr-CS"/>
        </w:rPr>
        <w:t xml:space="preserve"> ЧИШЋЕЊА ПРОСТОРИЈА ГРАДСКЕ УПРАВЕ  </w:t>
      </w:r>
      <w:r>
        <w:rPr>
          <w:b/>
          <w:bCs/>
          <w:i/>
          <w:iCs/>
          <w:sz w:val="28"/>
          <w:szCs w:val="28"/>
          <w:lang w:val="sr-RS"/>
        </w:rPr>
        <w:t xml:space="preserve">ГРАДА </w:t>
      </w:r>
      <w:r>
        <w:rPr>
          <w:b/>
          <w:bCs/>
          <w:i/>
          <w:iCs/>
          <w:sz w:val="28"/>
          <w:szCs w:val="28"/>
          <w:lang w:val="sr-CS"/>
        </w:rPr>
        <w:t>ЗАЈЕЧАР</w:t>
      </w:r>
      <w:r>
        <w:rPr>
          <w:b/>
          <w:bCs/>
          <w:i/>
          <w:iCs/>
          <w:sz w:val="28"/>
          <w:szCs w:val="28"/>
          <w:lang w:val="sr-RS"/>
        </w:rPr>
        <w:t>А</w:t>
      </w:r>
    </w:p>
    <w:p>
      <w:pPr>
        <w:pStyle w:val="Normal"/>
        <w:rPr>
          <w:b/>
          <w:b/>
          <w:bCs/>
          <w:i/>
          <w:i/>
          <w:iCs/>
          <w:sz w:val="28"/>
          <w:szCs w:val="28"/>
          <w:lang w:val="sr-CS"/>
        </w:rPr>
      </w:pPr>
      <w:r>
        <w:rPr>
          <w:b/>
          <w:bCs/>
          <w:i/>
          <w:iCs/>
          <w:sz w:val="28"/>
          <w:szCs w:val="28"/>
          <w:lang w:val="sr-CS"/>
        </w:rPr>
      </w:r>
    </w:p>
    <w:p>
      <w:pPr>
        <w:pStyle w:val="ListParagraph"/>
        <w:numPr>
          <w:ilvl w:val="0"/>
          <w:numId w:val="1"/>
        </w:numPr>
        <w:suppressAutoHyphens w:val="false"/>
        <w:spacing w:lineRule="auto" w:line="276" w:before="0" w:after="0"/>
        <w:ind w:left="720" w:right="0" w:hanging="360"/>
        <w:contextualSpacing/>
        <w:jc w:val="both"/>
        <w:rPr/>
      </w:pPr>
      <w:r>
        <w:rPr>
          <w:b/>
          <w:lang w:val="sr-CS"/>
        </w:rPr>
        <w:t xml:space="preserve">Република Србија – Градска управа града Зајечара, </w:t>
      </w:r>
      <w:r>
        <w:rPr>
          <w:lang w:val="sr-CS"/>
        </w:rPr>
        <w:t xml:space="preserve">ПИБ 101757838, коју заступа начелник Градске управе града Зајечара </w:t>
      </w:r>
      <w:r>
        <w:rPr>
          <w:lang w:val="sr-RS"/>
        </w:rPr>
        <w:t xml:space="preserve">Слободан Виденовић, </w:t>
      </w:r>
      <w:r>
        <w:rPr>
          <w:lang w:val="sr-CS"/>
        </w:rPr>
        <w:t>у даљем тексту Наручилац</w:t>
      </w:r>
    </w:p>
    <w:p>
      <w:pPr>
        <w:pStyle w:val="ListParagraph"/>
        <w:numPr>
          <w:ilvl w:val="0"/>
          <w:numId w:val="1"/>
        </w:numPr>
        <w:suppressAutoHyphens w:val="false"/>
        <w:spacing w:lineRule="auto" w:line="276" w:before="0" w:after="0"/>
        <w:ind w:left="720" w:right="0" w:hanging="360"/>
        <w:contextualSpacing/>
        <w:jc w:val="both"/>
        <w:rPr/>
      </w:pPr>
      <w:r>
        <w:rPr>
          <w:b/>
          <w:lang w:val="sr-CS"/>
        </w:rPr>
        <w:t>Предузеће __________________</w:t>
      </w:r>
      <w:r>
        <w:rPr>
          <w:b/>
          <w:lang w:val="sr-RS"/>
        </w:rPr>
        <w:t>____</w:t>
      </w:r>
      <w:r>
        <w:rPr>
          <w:lang w:val="sr-CS"/>
        </w:rPr>
        <w:t xml:space="preserve"> са седиштем у___________________ , улица ________________, ПИБ </w:t>
      </w:r>
      <w:r>
        <w:rPr>
          <w:lang w:val="sr-RS"/>
        </w:rPr>
        <w:t>___________________</w:t>
      </w:r>
      <w:r>
        <w:rPr>
          <w:lang w:val="sr-CS"/>
        </w:rPr>
        <w:t>, матични број _________________ , рачун бр._____________</w:t>
      </w:r>
      <w:r>
        <w:rPr>
          <w:lang w:val="sr-RS"/>
        </w:rPr>
        <w:t>_____</w:t>
      </w:r>
      <w:r>
        <w:rPr>
          <w:lang w:val="sr-CS"/>
        </w:rPr>
        <w:t xml:space="preserve">  отворен код пословне банке </w:t>
      </w:r>
      <w:r>
        <w:rPr>
          <w:lang w:val="en-US"/>
        </w:rPr>
        <w:t>_______________________</w:t>
      </w:r>
      <w:r>
        <w:rPr>
          <w:lang w:val="sr-CS"/>
        </w:rPr>
        <w:t>, које заступа директор __________________ , у даљем тексту Понуђач.</w:t>
      </w:r>
    </w:p>
    <w:p>
      <w:pPr>
        <w:pStyle w:val="Normal"/>
        <w:spacing w:lineRule="auto" w:line="276"/>
        <w:ind w:left="720" w:right="0" w:hanging="0"/>
        <w:jc w:val="both"/>
        <w:rPr>
          <w:lang w:val="sr-CS"/>
        </w:rPr>
      </w:pPr>
      <w:r>
        <w:rPr>
          <w:lang w:val="sr-CS"/>
        </w:rPr>
      </w:r>
    </w:p>
    <w:p>
      <w:pPr>
        <w:pStyle w:val="Normal"/>
        <w:spacing w:lineRule="auto" w:line="276"/>
        <w:jc w:val="center"/>
        <w:rPr/>
      </w:pPr>
      <w:r>
        <w:rPr>
          <w:b/>
          <w:lang w:val="sr-CS"/>
        </w:rPr>
        <w:t>Предмет Уговора</w:t>
      </w:r>
    </w:p>
    <w:p>
      <w:pPr>
        <w:pStyle w:val="Normal"/>
        <w:spacing w:lineRule="auto" w:line="276"/>
        <w:jc w:val="center"/>
        <w:rPr>
          <w:b/>
          <w:b/>
          <w:lang w:val="sr-CS"/>
        </w:rPr>
      </w:pPr>
      <w:r>
        <w:rPr>
          <w:b/>
          <w:lang w:val="sr-CS"/>
        </w:rPr>
        <w:t>Члан 1.</w:t>
      </w:r>
    </w:p>
    <w:p>
      <w:pPr>
        <w:pStyle w:val="Normal"/>
        <w:ind w:left="0" w:right="0" w:firstLine="709"/>
        <w:jc w:val="both"/>
        <w:rPr/>
      </w:pPr>
      <w:r>
        <w:rPr>
          <w:lang w:val="sr-CS"/>
        </w:rPr>
        <w:t xml:space="preserve">Уговорне стране констатују да је Наручилац изабрао Понуђача као најповољнијег за набавку услуга </w:t>
      </w:r>
      <w:r>
        <w:rPr>
          <w:bCs/>
          <w:iCs/>
          <w:lang w:val="sr-CS"/>
        </w:rPr>
        <w:t>чишћења просторија градске управе</w:t>
      </w:r>
      <w:r>
        <w:rPr>
          <w:bCs/>
          <w:iCs/>
          <w:lang w:val="sr-RS"/>
        </w:rPr>
        <w:t xml:space="preserve"> града </w:t>
      </w:r>
      <w:r>
        <w:rPr>
          <w:bCs/>
          <w:iCs/>
          <w:lang w:val="sr-CS"/>
        </w:rPr>
        <w:t>Зајечар</w:t>
      </w:r>
      <w:r>
        <w:rPr>
          <w:bCs/>
          <w:iCs/>
          <w:lang w:val="sr-RS"/>
        </w:rPr>
        <w:t>а</w:t>
      </w:r>
      <w:r>
        <w:rPr>
          <w:bCs/>
          <w:iCs/>
          <w:lang w:val="sr-CS"/>
        </w:rPr>
        <w:t xml:space="preserve">, </w:t>
      </w:r>
      <w:r>
        <w:rPr>
          <w:lang w:val="sr-CS"/>
        </w:rPr>
        <w:t xml:space="preserve">а по спроведеном поступку јавне </w:t>
      </w:r>
      <w:r>
        <w:rPr>
          <w:color w:val="000000"/>
          <w:lang w:val="sr-CS"/>
        </w:rPr>
        <w:t xml:space="preserve">набавке </w:t>
      </w:r>
      <w:r>
        <w:rPr>
          <w:color w:val="000000"/>
          <w:lang w:val="sr-RS"/>
        </w:rPr>
        <w:t xml:space="preserve">у отвореном поступку </w:t>
      </w:r>
      <w:r>
        <w:rPr>
          <w:color w:val="000000"/>
          <w:lang w:val="sr-CS"/>
        </w:rPr>
        <w:t>број 404-</w:t>
      </w:r>
      <w:r>
        <w:rPr>
          <w:color w:val="000000"/>
          <w:lang w:val="en-US"/>
        </w:rPr>
        <w:t>56</w:t>
      </w:r>
    </w:p>
    <w:p>
      <w:pPr>
        <w:pStyle w:val="Normal"/>
        <w:ind w:left="0" w:right="0" w:firstLine="709"/>
        <w:jc w:val="both"/>
        <w:rPr>
          <w:lang w:val="sr-CS"/>
        </w:rPr>
      </w:pPr>
      <w:r>
        <w:rPr>
          <w:lang w:val="sr-CS"/>
        </w:rPr>
      </w:r>
    </w:p>
    <w:p>
      <w:pPr>
        <w:pStyle w:val="Normal"/>
        <w:spacing w:lineRule="auto" w:line="276"/>
        <w:jc w:val="center"/>
        <w:rPr>
          <w:b/>
          <w:b/>
          <w:lang w:val="sr-CS"/>
        </w:rPr>
      </w:pPr>
      <w:r>
        <w:rPr>
          <w:b/>
          <w:lang w:val="sr-CS"/>
        </w:rPr>
        <w:t>Члан 2.</w:t>
      </w:r>
    </w:p>
    <w:p>
      <w:pPr>
        <w:pStyle w:val="Normal"/>
        <w:ind w:left="0" w:right="0" w:firstLine="709"/>
        <w:jc w:val="both"/>
        <w:rPr/>
      </w:pPr>
      <w:r>
        <w:rPr>
          <w:bCs/>
          <w:lang w:val="sr-CS"/>
        </w:rPr>
        <w:t>Предмет Уговора су услуге чишћења просторија градске управе</w:t>
      </w:r>
      <w:r>
        <w:rPr>
          <w:bCs/>
          <w:lang w:val="sr-RS"/>
        </w:rPr>
        <w:t xml:space="preserve"> града  </w:t>
      </w:r>
      <w:r>
        <w:rPr>
          <w:bCs/>
          <w:lang w:val="sr-CS"/>
        </w:rPr>
        <w:t>Зајечар</w:t>
      </w:r>
      <w:r>
        <w:rPr>
          <w:bCs/>
          <w:lang w:val="sr-RS"/>
        </w:rPr>
        <w:t>а</w:t>
      </w:r>
      <w:r>
        <w:rPr>
          <w:bCs/>
          <w:iCs/>
          <w:lang w:val="sr-CS"/>
        </w:rPr>
        <w:t xml:space="preserve"> </w:t>
      </w:r>
      <w:r>
        <w:rPr>
          <w:bCs/>
          <w:lang w:val="sr-CS"/>
        </w:rPr>
        <w:t xml:space="preserve">и ближе је одређен усвојеном понудом понуђача број </w:t>
      </w:r>
      <w:r>
        <w:rPr>
          <w:bCs/>
          <w:lang w:val="en-US"/>
        </w:rPr>
        <w:t>______________</w:t>
      </w:r>
      <w:r>
        <w:rPr>
          <w:bCs/>
          <w:lang w:val="sr-CS"/>
        </w:rPr>
        <w:t xml:space="preserve"> од ______________202</w:t>
      </w:r>
      <w:r>
        <w:rPr>
          <w:bCs/>
          <w:lang w:val="sr-RS"/>
        </w:rPr>
        <w:t>2</w:t>
      </w:r>
      <w:r>
        <w:rPr>
          <w:bCs/>
          <w:lang w:val="sr-CS"/>
        </w:rPr>
        <w:t>. године, која је саставни део овог Уговора.</w:t>
      </w:r>
    </w:p>
    <w:p>
      <w:pPr>
        <w:pStyle w:val="Normal"/>
        <w:ind w:left="0" w:right="0" w:firstLine="709"/>
        <w:jc w:val="both"/>
        <w:rPr>
          <w:bCs/>
          <w:lang w:val="sr-CS"/>
        </w:rPr>
      </w:pPr>
      <w:r>
        <w:rPr>
          <w:bCs/>
          <w:lang w:val="sr-CS"/>
        </w:rPr>
      </w:r>
    </w:p>
    <w:p>
      <w:pPr>
        <w:pStyle w:val="Normal"/>
        <w:spacing w:lineRule="auto" w:line="276"/>
        <w:jc w:val="center"/>
        <w:rPr>
          <w:b/>
          <w:b/>
          <w:lang w:val="sr-CS"/>
        </w:rPr>
      </w:pPr>
      <w:r>
        <w:rPr>
          <w:b/>
          <w:lang w:val="sr-CS"/>
        </w:rPr>
        <w:t>Вредност услуга - цена</w:t>
      </w:r>
    </w:p>
    <w:p>
      <w:pPr>
        <w:pStyle w:val="Normal"/>
        <w:spacing w:lineRule="auto" w:line="276"/>
        <w:jc w:val="center"/>
        <w:rPr>
          <w:b/>
          <w:b/>
          <w:lang w:val="sr-CS"/>
        </w:rPr>
      </w:pPr>
      <w:r>
        <w:rPr>
          <w:b/>
          <w:lang w:val="sr-CS"/>
        </w:rPr>
        <w:t>Члан 3.</w:t>
      </w:r>
    </w:p>
    <w:p>
      <w:pPr>
        <w:pStyle w:val="Normal"/>
        <w:spacing w:lineRule="auto" w:line="276"/>
        <w:jc w:val="both"/>
        <w:rPr/>
      </w:pPr>
      <w:r>
        <w:rPr>
          <w:lang w:val="sr-CS"/>
        </w:rPr>
        <w:t>Уговорне стране утврђују да цена  услуга који су предмет овог Уговора износи</w:t>
      </w:r>
      <w:r>
        <w:rPr>
          <w:lang w:val="sr-RS"/>
        </w:rPr>
        <w:t>:</w:t>
      </w:r>
    </w:p>
    <w:p>
      <w:pPr>
        <w:pStyle w:val="Normal"/>
        <w:spacing w:lineRule="auto" w:line="276"/>
        <w:jc w:val="both"/>
        <w:rPr/>
      </w:pPr>
      <w:r>
        <w:rPr>
          <w:b w:val="false"/>
          <w:i w:val="false"/>
          <w:strike w:val="false"/>
          <w:dstrike w:val="false"/>
          <w:outline w:val="false"/>
          <w:shadow w:val="false"/>
          <w:color w:val="auto"/>
          <w:sz w:val="24"/>
          <w:szCs w:val="24"/>
          <w:u w:val="none"/>
          <w:em w:val="none"/>
          <w:lang w:val="sr-CS"/>
        </w:rPr>
        <w:t>-ч</w:t>
      </w:r>
      <w:r>
        <w:rPr>
          <w:b w:val="false"/>
          <w:i w:val="false"/>
          <w:strike w:val="false"/>
          <w:dstrike w:val="false"/>
          <w:outline w:val="false"/>
          <w:shadow w:val="false"/>
          <w:color w:val="auto"/>
          <w:sz w:val="24"/>
          <w:szCs w:val="24"/>
          <w:u w:val="none"/>
          <w:em w:val="none"/>
        </w:rPr>
        <w:t xml:space="preserve">ишћење објекта у Крфској улици бб (зграда Уред) </w:t>
      </w:r>
      <w:r>
        <w:rPr>
          <w:b w:val="false"/>
          <w:i w:val="false"/>
          <w:strike w:val="false"/>
          <w:dstrike w:val="false"/>
          <w:outline w:val="false"/>
          <w:shadow w:val="false"/>
          <w:color w:val="auto"/>
          <w:sz w:val="24"/>
          <w:szCs w:val="24"/>
          <w:u w:val="none"/>
          <w:em w:val="none"/>
          <w:lang w:val="en-US"/>
        </w:rPr>
        <w:t>___________________</w:t>
      </w:r>
      <w:r>
        <w:rPr>
          <w:b w:val="false"/>
          <w:i w:val="false"/>
          <w:strike w:val="false"/>
          <w:dstrike w:val="false"/>
          <w:outline w:val="false"/>
          <w:shadow w:val="false"/>
          <w:color w:val="auto"/>
          <w:sz w:val="24"/>
          <w:szCs w:val="24"/>
          <w:u w:val="none"/>
          <w:em w:val="none"/>
          <w:lang w:val="sr-CS"/>
        </w:rPr>
        <w:t xml:space="preserve"> динара, без ПДВ-а, на месечном нивоу, </w:t>
      </w:r>
    </w:p>
    <w:p>
      <w:pPr>
        <w:pStyle w:val="Normal"/>
        <w:spacing w:lineRule="auto" w:line="276"/>
        <w:jc w:val="both"/>
        <w:rPr>
          <w:sz w:val="24"/>
          <w:szCs w:val="24"/>
        </w:rPr>
      </w:pPr>
      <w:r>
        <w:rPr>
          <w:sz w:val="24"/>
          <w:szCs w:val="24"/>
          <w:lang w:val="sr-CS"/>
        </w:rPr>
        <w:t xml:space="preserve">- </w:t>
      </w: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чишћењe просторија Одељења за инспекцијске послове (зграда МУП-а),</w:t>
      </w:r>
    </w:p>
    <w:p>
      <w:pPr>
        <w:pStyle w:val="Normal"/>
        <w:spacing w:lineRule="auto" w:line="276"/>
        <w:jc w:val="both"/>
        <w:rPr/>
      </w:pPr>
      <w:r>
        <w:rPr>
          <w:b w:val="false"/>
          <w:i w:val="false"/>
          <w:strike w:val="false"/>
          <w:dstrike w:val="false"/>
          <w:outline w:val="false"/>
          <w:shadow w:val="false"/>
          <w:color w:val="auto"/>
          <w:position w:val="7"/>
          <w:sz w:val="24"/>
          <w:szCs w:val="24"/>
          <w:u w:val="none"/>
          <w:em w:val="none"/>
          <w:lang w:val="sr-CS"/>
        </w:rPr>
        <w:t>___________________динара, без ПДВ-а, на месечном нивоу</w:t>
      </w:r>
    </w:p>
    <w:p>
      <w:pPr>
        <w:pStyle w:val="Normal"/>
        <w:spacing w:lineRule="auto" w:line="276"/>
        <w:jc w:val="both"/>
        <w:rPr/>
      </w:pPr>
      <w:r>
        <w:rPr>
          <w:b w:val="false"/>
          <w:i w:val="false"/>
          <w:strike w:val="false"/>
          <w:dstrike w:val="false"/>
          <w:outline w:val="false"/>
          <w:shadow w:val="false"/>
          <w:color w:val="auto"/>
          <w:position w:val="7"/>
          <w:sz w:val="24"/>
          <w:szCs w:val="24"/>
          <w:u w:val="none"/>
          <w:em w:val="none"/>
          <w:lang w:val="sr-CS"/>
        </w:rPr>
        <w:t>-</w:t>
      </w: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 xml:space="preserve"> чишћењe објекта у улици Светозара Марковића бр.6 </w:t>
      </w: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  <w:lang w:val="en-US"/>
        </w:rPr>
        <w:t>_____________________</w:t>
      </w: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  <w:lang w:val="sr-CS"/>
        </w:rPr>
        <w:t xml:space="preserve"> динара, без ПДВ-а, на месечном нивоу</w:t>
      </w:r>
    </w:p>
    <w:p>
      <w:pPr>
        <w:pStyle w:val="Normal"/>
        <w:spacing w:lineRule="auto" w:line="276"/>
        <w:jc w:val="both"/>
        <w:rPr/>
      </w:pP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-</w:t>
      </w:r>
      <w:r>
        <w:rPr>
          <w:b w:val="false"/>
          <w:i w:val="false"/>
          <w:strike w:val="false"/>
          <w:dstrike w:val="false"/>
          <w:outline w:val="false"/>
          <w:shadow w:val="false"/>
          <w:color w:val="auto"/>
          <w:sz w:val="24"/>
          <w:szCs w:val="24"/>
          <w:u w:val="none"/>
          <w:em w:val="none"/>
        </w:rPr>
        <w:t xml:space="preserve"> чишћења објекта у дворишту главне зграде Градске управе града Зајечара </w:t>
      </w: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  <w:lang w:val="en-US"/>
        </w:rPr>
        <w:t>_______________</w:t>
      </w: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  <w:lang w:val="sr-CS"/>
        </w:rPr>
        <w:t xml:space="preserve"> динара, без ПДВ-а, на месечном нивоу</w:t>
      </w:r>
    </w:p>
    <w:p>
      <w:pPr>
        <w:pStyle w:val="Normal"/>
        <w:spacing w:lineRule="auto" w:line="276"/>
        <w:jc w:val="both"/>
        <w:rPr/>
      </w:pP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  <w:lang w:val="sr-CS"/>
        </w:rPr>
        <w:t xml:space="preserve">- </w:t>
      </w:r>
      <w:r>
        <w:rPr>
          <w:b w:val="false"/>
          <w:i w:val="false"/>
          <w:strike w:val="false"/>
          <w:dstrike w:val="false"/>
          <w:outline w:val="false"/>
          <w:shadow w:val="false"/>
          <w:color w:val="auto"/>
          <w:sz w:val="24"/>
          <w:szCs w:val="24"/>
          <w:u w:val="none"/>
          <w:em w:val="none"/>
        </w:rPr>
        <w:t xml:space="preserve"> чишћењe објекта главне зграде Градске управе града Зајечара __________________</w:t>
      </w: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  <w:lang w:val="sr-CS"/>
        </w:rPr>
        <w:t>динара, без ПДВ-а, на месечном нивоу</w:t>
      </w:r>
    </w:p>
    <w:p>
      <w:pPr>
        <w:pStyle w:val="Normal"/>
        <w:spacing w:lineRule="auto" w:line="276"/>
        <w:jc w:val="both"/>
        <w:rPr/>
      </w:pP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  <w:lang w:val="sr-CS"/>
        </w:rPr>
        <w:t>-</w:t>
      </w:r>
      <w:r>
        <w:rPr>
          <w:b w:val="false"/>
          <w:i w:val="false"/>
          <w:strike w:val="false"/>
          <w:dstrike w:val="false"/>
          <w:outline w:val="false"/>
          <w:shadow w:val="false"/>
          <w:color w:val="auto"/>
          <w:sz w:val="24"/>
          <w:szCs w:val="24"/>
          <w:u w:val="none"/>
          <w:em w:val="none"/>
        </w:rPr>
        <w:t xml:space="preserve"> чишћењe дворишта главне зграде Градске управе града Зајечара </w:t>
      </w: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  <w:lang w:val="en-US"/>
        </w:rPr>
        <w:t>________________</w:t>
      </w: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  <w:lang w:val="sr-CS"/>
        </w:rPr>
        <w:t xml:space="preserve"> динара, без ПДВ-а, на месечном нивоу</w:t>
      </w:r>
    </w:p>
    <w:p>
      <w:pPr>
        <w:pStyle w:val="Normal"/>
        <w:spacing w:lineRule="auto" w:line="276"/>
        <w:jc w:val="both"/>
        <w:rPr/>
      </w:pP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  <w:lang w:val="sr-CS"/>
        </w:rPr>
        <w:t>-</w:t>
      </w:r>
      <w:r>
        <w:rPr>
          <w:b w:val="false"/>
          <w:i w:val="false"/>
          <w:strike w:val="false"/>
          <w:dstrike w:val="false"/>
          <w:outline w:val="false"/>
          <w:shadow w:val="false"/>
          <w:color w:val="auto"/>
          <w:sz w:val="24"/>
          <w:szCs w:val="24"/>
          <w:u w:val="none"/>
          <w:em w:val="none"/>
        </w:rPr>
        <w:t xml:space="preserve"> чишћењe oбјекта у улици Доситејевој бр. 1, VI и VII спрат </w:t>
      </w: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  <w:lang w:val="en-US"/>
        </w:rPr>
        <w:t>_______________</w:t>
      </w: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  <w:lang w:val="sr-CS"/>
        </w:rPr>
        <w:t xml:space="preserve"> динара, без ПДВ-а, на месечном нивоу</w:t>
      </w:r>
    </w:p>
    <w:p>
      <w:pPr>
        <w:pStyle w:val="Normal"/>
        <w:spacing w:lineRule="auto" w:line="276"/>
        <w:jc w:val="both"/>
        <w:rPr>
          <w:lang w:val="sr-CS"/>
        </w:rPr>
      </w:pPr>
      <w:r>
        <w:rPr>
          <w:lang w:val="sr-CS"/>
        </w:rPr>
      </w:r>
    </w:p>
    <w:p>
      <w:pPr>
        <w:pStyle w:val="Normal"/>
        <w:spacing w:lineRule="auto" w:line="276"/>
        <w:jc w:val="both"/>
        <w:rPr>
          <w:lang w:val="sr-CS"/>
        </w:rPr>
      </w:pPr>
      <w:r>
        <w:rPr>
          <w:lang w:val="sr-CS"/>
        </w:rPr>
      </w:r>
    </w:p>
    <w:p>
      <w:pPr>
        <w:pStyle w:val="Normal"/>
        <w:jc w:val="both"/>
        <w:rPr/>
      </w:pPr>
      <w:r>
        <w:rPr>
          <w:lang w:val="sr-CS"/>
        </w:rPr>
        <w:t>Наручилац се обавезује да исплати понуђачу средства</w:t>
      </w:r>
      <w:r>
        <w:rPr>
          <w:lang w:val="sr-RS"/>
        </w:rPr>
        <w:t xml:space="preserve"> за период од 12 месеци </w:t>
      </w:r>
      <w:r>
        <w:rPr>
          <w:lang w:val="sr-CS"/>
        </w:rPr>
        <w:t>у укупном износу од ____________________</w:t>
      </w:r>
      <w:r>
        <w:rPr>
          <w:b w:val="false"/>
          <w:i w:val="false"/>
          <w:strike w:val="false"/>
          <w:dstrike w:val="false"/>
          <w:outline w:val="false"/>
          <w:shadow w:val="false"/>
          <w:sz w:val="24"/>
          <w:u w:val="none"/>
          <w:em w:val="none"/>
          <w:lang w:val="sr-CS"/>
        </w:rPr>
        <w:t xml:space="preserve"> динара </w:t>
      </w:r>
      <w:r>
        <w:rPr>
          <w:b w:val="false"/>
          <w:i w:val="false"/>
          <w:strike w:val="false"/>
          <w:dstrike w:val="false"/>
          <w:outline w:val="false"/>
          <w:shadow w:val="false"/>
          <w:sz w:val="24"/>
          <w:u w:val="none"/>
          <w:em w:val="none"/>
          <w:lang w:val="sr-RS"/>
        </w:rPr>
        <w:t xml:space="preserve">без </w:t>
      </w:r>
      <w:r>
        <w:rPr>
          <w:b w:val="false"/>
          <w:i w:val="false"/>
          <w:strike w:val="false"/>
          <w:dstrike w:val="false"/>
          <w:outline w:val="false"/>
          <w:shadow w:val="false"/>
          <w:sz w:val="24"/>
          <w:u w:val="none"/>
          <w:em w:val="none"/>
          <w:lang w:val="sr-CS"/>
        </w:rPr>
        <w:t xml:space="preserve"> ПДВ-</w:t>
      </w:r>
      <w:r>
        <w:rPr>
          <w:b w:val="false"/>
          <w:i w:val="false"/>
          <w:strike w:val="false"/>
          <w:dstrike w:val="false"/>
          <w:outline w:val="false"/>
          <w:shadow w:val="false"/>
          <w:sz w:val="24"/>
          <w:u w:val="none"/>
          <w:em w:val="none"/>
          <w:lang w:val="sr-RS"/>
        </w:rPr>
        <w:t>а, односно _________________</w:t>
      </w:r>
    </w:p>
    <w:p>
      <w:pPr>
        <w:pStyle w:val="Normal"/>
        <w:jc w:val="both"/>
        <w:rPr/>
      </w:pPr>
      <w:r>
        <w:rPr>
          <w:b w:val="false"/>
          <w:i w:val="false"/>
          <w:strike w:val="false"/>
          <w:dstrike w:val="false"/>
          <w:outline w:val="false"/>
          <w:shadow w:val="false"/>
          <w:sz w:val="24"/>
          <w:u w:val="none"/>
          <w:em w:val="none"/>
          <w:lang w:val="sr-RS"/>
        </w:rPr>
        <w:t xml:space="preserve"> </w:t>
      </w:r>
      <w:r>
        <w:rPr>
          <w:b w:val="false"/>
          <w:i w:val="false"/>
          <w:strike w:val="false"/>
          <w:dstrike w:val="false"/>
          <w:outline w:val="false"/>
          <w:shadow w:val="false"/>
          <w:sz w:val="24"/>
          <w:u w:val="none"/>
          <w:em w:val="none"/>
          <w:lang w:val="sr-RS"/>
        </w:rPr>
        <w:t xml:space="preserve">са ПДВ-ом </w:t>
      </w:r>
    </w:p>
    <w:p>
      <w:pPr>
        <w:pStyle w:val="Normal"/>
        <w:jc w:val="both"/>
        <w:rPr/>
      </w:pPr>
      <w:r>
        <w:rPr>
          <w:lang w:val="sr-CS"/>
        </w:rPr>
        <w:t xml:space="preserve"> </w:t>
      </w:r>
    </w:p>
    <w:p>
      <w:pPr>
        <w:pStyle w:val="Normal"/>
        <w:jc w:val="both"/>
        <w:rPr>
          <w:lang w:val="sr-RS"/>
        </w:rPr>
      </w:pPr>
      <w:r>
        <w:rPr>
          <w:lang w:val="sr-RS"/>
        </w:rPr>
      </w:r>
    </w:p>
    <w:p>
      <w:pPr>
        <w:pStyle w:val="Normal"/>
        <w:spacing w:lineRule="auto" w:line="276"/>
        <w:jc w:val="both"/>
        <w:rPr/>
      </w:pPr>
      <w:r>
        <w:rPr>
          <w:lang w:val="sr-CS"/>
        </w:rPr>
        <w:t>Уговорена цена је добијена је на основу јединичних цена из</w:t>
      </w:r>
      <w:r>
        <w:rPr>
          <w:lang w:val="sr-Latn-CS"/>
        </w:rPr>
        <w:t xml:space="preserve"> </w:t>
      </w:r>
      <w:r>
        <w:rPr>
          <w:lang w:val="sr-CS"/>
        </w:rPr>
        <w:t>усвојене</w:t>
      </w:r>
      <w:r>
        <w:rPr>
          <w:lang w:val="sr-Latn-CS"/>
        </w:rPr>
        <w:t xml:space="preserve"> </w:t>
      </w:r>
      <w:r>
        <w:rPr>
          <w:lang w:val="sr-CS"/>
        </w:rPr>
        <w:t>понуде</w:t>
      </w:r>
      <w:r>
        <w:rPr>
          <w:lang w:val="sr-Latn-CS"/>
        </w:rPr>
        <w:t xml:space="preserve"> </w:t>
      </w:r>
      <w:r>
        <w:rPr>
          <w:lang w:val="sr-CS"/>
        </w:rPr>
        <w:t>Понуђача број</w:t>
      </w:r>
      <w:r>
        <w:rPr>
          <w:lang w:val="sr-Latn-CS"/>
        </w:rPr>
        <w:t xml:space="preserve"> </w:t>
      </w:r>
      <w:r>
        <w:rPr>
          <w:bCs/>
          <w:lang w:val="en-US"/>
        </w:rPr>
        <w:t>____________</w:t>
      </w:r>
      <w:r>
        <w:rPr>
          <w:bCs/>
          <w:lang w:val="sr-CS"/>
        </w:rPr>
        <w:t xml:space="preserve"> од _______________</w:t>
      </w:r>
      <w:r>
        <w:rPr>
          <w:bCs/>
          <w:lang w:val="en-US"/>
        </w:rPr>
        <w:t>.</w:t>
      </w:r>
      <w:r>
        <w:rPr>
          <w:bCs/>
          <w:lang w:val="sr-CS"/>
        </w:rPr>
        <w:t>202</w:t>
      </w:r>
      <w:r>
        <w:rPr>
          <w:bCs/>
          <w:lang w:val="sr-RS"/>
        </w:rPr>
        <w:t>2</w:t>
      </w:r>
      <w:r>
        <w:rPr>
          <w:bCs/>
          <w:lang w:val="sr-CS"/>
        </w:rPr>
        <w:t>.године</w:t>
      </w:r>
      <w:r>
        <w:rPr>
          <w:lang w:val="sr-CS"/>
        </w:rPr>
        <w:t xml:space="preserve"> </w:t>
      </w:r>
      <w:r>
        <w:rPr>
          <w:lang w:val="sr-RS"/>
        </w:rPr>
        <w:t xml:space="preserve">и иста је </w:t>
      </w:r>
      <w:r>
        <w:rPr>
          <w:lang w:val="sr-CS"/>
        </w:rPr>
        <w:t>фиксна по јединици мере и не може се мењати услед повећања цене елемената на основу којих је одређена.</w:t>
      </w:r>
    </w:p>
    <w:p>
      <w:pPr>
        <w:pStyle w:val="Normal"/>
        <w:spacing w:lineRule="auto" w:line="276"/>
        <w:jc w:val="both"/>
        <w:rPr>
          <w:lang w:val="sr-CS"/>
        </w:rPr>
      </w:pPr>
      <w:r>
        <w:rPr>
          <w:lang w:val="sr-CS"/>
        </w:rPr>
      </w:r>
    </w:p>
    <w:p>
      <w:pPr>
        <w:pStyle w:val="Normal"/>
        <w:spacing w:lineRule="auto" w:line="276"/>
        <w:jc w:val="both"/>
        <w:rPr>
          <w:lang w:val="sr-CS"/>
        </w:rPr>
      </w:pPr>
      <w:r>
        <w:rPr>
          <w:lang w:val="sr-CS"/>
        </w:rPr>
      </w:r>
    </w:p>
    <w:p>
      <w:pPr>
        <w:pStyle w:val="Normal"/>
        <w:spacing w:lineRule="auto" w:line="276"/>
        <w:jc w:val="center"/>
        <w:rPr>
          <w:b/>
          <w:b/>
          <w:lang w:val="sr-CS"/>
        </w:rPr>
      </w:pPr>
      <w:r>
        <w:rPr>
          <w:b/>
          <w:lang w:val="sr-CS"/>
        </w:rPr>
        <w:t>Услови и начин плаћања</w:t>
      </w:r>
    </w:p>
    <w:p>
      <w:pPr>
        <w:pStyle w:val="Normal"/>
        <w:spacing w:lineRule="auto" w:line="276"/>
        <w:jc w:val="center"/>
        <w:rPr>
          <w:b/>
          <w:b/>
          <w:bCs/>
          <w:lang w:val="sr-CS"/>
        </w:rPr>
      </w:pPr>
      <w:r>
        <w:rPr>
          <w:b/>
          <w:bCs/>
          <w:lang w:val="sr-CS"/>
        </w:rPr>
        <w:t>Члан 4.</w:t>
      </w:r>
    </w:p>
    <w:p>
      <w:pPr>
        <w:pStyle w:val="Normal"/>
        <w:spacing w:lineRule="auto" w:line="276"/>
        <w:jc w:val="both"/>
        <w:rPr>
          <w:bCs/>
          <w:lang w:val="sr-CS"/>
        </w:rPr>
      </w:pPr>
      <w:r>
        <w:rPr>
          <w:bCs/>
          <w:lang w:val="sr-CS"/>
        </w:rPr>
        <w:t>Уговорне стране су сагласне да се плаћање по овом уговору изврши на следећи начин:</w:t>
      </w:r>
    </w:p>
    <w:p>
      <w:pPr>
        <w:pStyle w:val="Normal"/>
        <w:widowControl w:val="false"/>
        <w:shd w:val="clear" w:fill="auto"/>
        <w:tabs>
          <w:tab w:val="clear" w:pos="490"/>
          <w:tab w:val="left" w:pos="1110" w:leader="none"/>
        </w:tabs>
        <w:suppressAutoHyphens w:val="true"/>
        <w:bidi w:val="0"/>
        <w:spacing w:lineRule="auto" w:line="276"/>
        <w:ind w:left="720" w:right="0" w:hanging="0"/>
        <w:jc w:val="both"/>
        <w:rPr>
          <w:bCs/>
          <w:lang w:val="sr-CS"/>
        </w:rPr>
      </w:pPr>
      <w:r>
        <w:rPr>
          <w:rFonts w:eastAsia="TimesNewRomanPSMT;Times New Roman" w:cs="Arial"/>
          <w:bCs/>
          <w:color w:val="000000"/>
          <w:sz w:val="24"/>
          <w:szCs w:val="24"/>
          <w:lang w:val="ru-RU"/>
        </w:rPr>
        <w:t>У року од 45 дана од испостављања исправне фактуре регистроване у ЦРФ-у</w:t>
      </w:r>
    </w:p>
    <w:p>
      <w:pPr>
        <w:pStyle w:val="Normal"/>
        <w:spacing w:lineRule="auto" w:line="276"/>
        <w:jc w:val="center"/>
        <w:rPr>
          <w:b/>
          <w:b/>
          <w:bCs/>
          <w:lang w:val="sr-CS"/>
        </w:rPr>
      </w:pPr>
      <w:r>
        <w:rPr>
          <w:b/>
          <w:bCs/>
          <w:lang w:val="sr-CS"/>
        </w:rPr>
        <w:t>Члан 5.</w:t>
      </w:r>
    </w:p>
    <w:p>
      <w:pPr>
        <w:pStyle w:val="Normal"/>
        <w:spacing w:lineRule="auto" w:line="276"/>
        <w:jc w:val="center"/>
        <w:rPr>
          <w:b/>
          <w:b/>
          <w:lang w:val="sr-CS"/>
        </w:rPr>
      </w:pPr>
      <w:r>
        <w:rPr>
          <w:b/>
          <w:lang w:val="sr-CS"/>
        </w:rPr>
        <w:t xml:space="preserve">Време пружања услуга </w:t>
      </w:r>
    </w:p>
    <w:p>
      <w:pPr>
        <w:pStyle w:val="Normal"/>
        <w:ind w:left="0" w:right="0" w:firstLine="709"/>
        <w:rPr/>
      </w:pPr>
      <w:r>
        <w:rPr>
          <w:bCs/>
          <w:lang w:val="sr-CS"/>
        </w:rPr>
        <w:t>Чишћење просторија Градске управе града Зајечара може да се обавља  у веремену од 15,30 сати па до 07,30 сати</w:t>
      </w:r>
      <w:r>
        <w:rPr>
          <w:bCs/>
          <w:lang w:val="en-US"/>
        </w:rPr>
        <w:t>.</w:t>
      </w:r>
    </w:p>
    <w:p>
      <w:pPr>
        <w:pStyle w:val="Normal"/>
        <w:spacing w:lineRule="auto" w:line="276"/>
        <w:jc w:val="center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p>
      <w:pPr>
        <w:pStyle w:val="Normal"/>
        <w:spacing w:lineRule="auto" w:line="276"/>
        <w:jc w:val="center"/>
        <w:rPr>
          <w:b/>
          <w:b/>
          <w:lang w:val="sr-CS"/>
        </w:rPr>
      </w:pPr>
      <w:r>
        <w:rPr>
          <w:b/>
          <w:lang w:val="sr-CS"/>
        </w:rPr>
        <w:t>Раскид Уговора</w:t>
      </w:r>
    </w:p>
    <w:p>
      <w:pPr>
        <w:pStyle w:val="Normal"/>
        <w:spacing w:lineRule="auto" w:line="276"/>
        <w:jc w:val="center"/>
        <w:rPr/>
      </w:pPr>
      <w:r>
        <w:rPr>
          <w:b/>
          <w:lang w:val="sr-CS"/>
        </w:rPr>
        <w:t xml:space="preserve">Члан </w:t>
      </w:r>
      <w:r>
        <w:rPr>
          <w:b/>
          <w:lang w:val="en-US"/>
        </w:rPr>
        <w:t>6</w:t>
      </w:r>
    </w:p>
    <w:p>
      <w:pPr>
        <w:pStyle w:val="Normal"/>
        <w:spacing w:lineRule="auto" w:line="276"/>
        <w:jc w:val="both"/>
        <w:rPr/>
      </w:pPr>
      <w:r>
        <w:rPr>
          <w:bCs/>
          <w:lang w:val="sr-CS"/>
        </w:rPr>
        <w:t>Наручилац задржава право да једнострано раскине овај Уговор уколико Понуђач касни</w:t>
      </w:r>
      <w:r>
        <w:rPr>
          <w:bCs/>
          <w:lang w:val="sr-RS"/>
        </w:rPr>
        <w:t xml:space="preserve"> са  </w:t>
      </w:r>
      <w:r>
        <w:rPr>
          <w:bCs/>
          <w:lang w:val="sr-CS"/>
        </w:rPr>
        <w:t>пружа</w:t>
      </w:r>
      <w:r>
        <w:rPr>
          <w:bCs/>
          <w:lang w:val="sr-RS"/>
        </w:rPr>
        <w:t>њем</w:t>
      </w:r>
      <w:r>
        <w:rPr>
          <w:bCs/>
          <w:lang w:val="sr-CS"/>
        </w:rPr>
        <w:t xml:space="preserve"> услуге дуже од 2 дана.</w:t>
      </w:r>
    </w:p>
    <w:p>
      <w:pPr>
        <w:pStyle w:val="Normal"/>
        <w:spacing w:lineRule="auto" w:line="276"/>
        <w:jc w:val="both"/>
        <w:rPr>
          <w:bCs/>
          <w:lang w:val="sr-CS"/>
        </w:rPr>
      </w:pPr>
      <w:r>
        <w:rPr>
          <w:bCs/>
          <w:lang w:val="sr-CS"/>
        </w:rPr>
        <w:t>Наручилац задржава право да једнострано раскине овај Уговор уколико пружене услуге не одговарају прописима или стандардима  и квалитету наведеном у понуди Понуђача.</w:t>
      </w:r>
    </w:p>
    <w:p>
      <w:pPr>
        <w:pStyle w:val="Normal"/>
        <w:spacing w:lineRule="auto" w:line="276"/>
        <w:jc w:val="both"/>
        <w:rPr>
          <w:lang w:val="sr-CS"/>
        </w:rPr>
      </w:pPr>
      <w:r>
        <w:rPr>
          <w:bCs/>
          <w:lang w:val="sr-CS"/>
        </w:rPr>
        <w:t>Наручилац може једнострано раскинути уговор и у случају недостатка средстава за његову реализацију.</w:t>
      </w:r>
    </w:p>
    <w:p>
      <w:pPr>
        <w:pStyle w:val="Normal"/>
        <w:spacing w:lineRule="auto" w:line="276"/>
        <w:jc w:val="center"/>
        <w:rPr>
          <w:b/>
          <w:b/>
          <w:lang w:val="sr-CS"/>
        </w:rPr>
      </w:pPr>
      <w:r>
        <w:rPr>
          <w:b/>
          <w:lang w:val="sr-CS"/>
        </w:rPr>
        <w:t>Остале одредбе</w:t>
      </w:r>
    </w:p>
    <w:p>
      <w:pPr>
        <w:pStyle w:val="Normal"/>
        <w:spacing w:lineRule="auto" w:line="276"/>
        <w:jc w:val="center"/>
        <w:rPr/>
      </w:pPr>
      <w:r>
        <w:rPr>
          <w:b/>
          <w:lang w:val="sr-CS"/>
        </w:rPr>
        <w:t xml:space="preserve">Члан </w:t>
      </w:r>
      <w:r>
        <w:rPr>
          <w:b/>
          <w:lang w:val="en-US"/>
        </w:rPr>
        <w:t>7</w:t>
      </w:r>
      <w:r>
        <w:rPr>
          <w:b/>
          <w:lang w:val="sr-CS"/>
        </w:rPr>
        <w:t>.</w:t>
      </w:r>
    </w:p>
    <w:p>
      <w:pPr>
        <w:pStyle w:val="Normal"/>
        <w:spacing w:lineRule="auto" w:line="276"/>
        <w:jc w:val="both"/>
        <w:rPr>
          <w:bCs/>
          <w:lang w:val="sr-CS"/>
        </w:rPr>
      </w:pPr>
      <w:r>
        <w:rPr>
          <w:bCs/>
          <w:lang w:val="sr-CS"/>
        </w:rPr>
        <w:t>За све што овим Уговором није посебно одређено важи Закон о облигационим односима.</w:t>
      </w:r>
    </w:p>
    <w:p>
      <w:pPr>
        <w:pStyle w:val="Normal"/>
        <w:spacing w:lineRule="auto" w:line="276"/>
        <w:jc w:val="center"/>
        <w:rPr/>
      </w:pPr>
      <w:r>
        <w:rPr>
          <w:b/>
          <w:lang w:val="sr-CS"/>
        </w:rPr>
        <w:t xml:space="preserve">Члан </w:t>
      </w:r>
      <w:r>
        <w:rPr>
          <w:b/>
          <w:lang w:val="en-US"/>
        </w:rPr>
        <w:t>8</w:t>
      </w:r>
      <w:r>
        <w:rPr>
          <w:b/>
          <w:lang w:val="sr-CS"/>
        </w:rPr>
        <w:t>.</w:t>
      </w:r>
    </w:p>
    <w:p>
      <w:pPr>
        <w:pStyle w:val="Normal"/>
        <w:spacing w:lineRule="auto" w:line="276"/>
        <w:jc w:val="both"/>
        <w:rPr>
          <w:bCs/>
          <w:lang w:val="sr-CS"/>
        </w:rPr>
      </w:pPr>
      <w:r>
        <w:rPr>
          <w:bCs/>
          <w:lang w:val="sr-CS"/>
        </w:rPr>
        <w:t>Прилози и саставни делови овог Уговора су:</w:t>
      </w:r>
    </w:p>
    <w:p>
      <w:pPr>
        <w:pStyle w:val="Normal"/>
        <w:spacing w:lineRule="auto" w:line="276"/>
        <w:jc w:val="both"/>
        <w:rPr/>
      </w:pPr>
      <w:r>
        <w:rPr>
          <w:bCs/>
          <w:lang w:val="sr-CS"/>
        </w:rPr>
        <w:t>- понуда Понуђача бр. _______________од</w:t>
      </w:r>
      <w:r>
        <w:rPr>
          <w:bCs/>
          <w:lang w:val="en-US"/>
        </w:rPr>
        <w:t>____________</w:t>
      </w:r>
      <w:r>
        <w:rPr>
          <w:bCs/>
          <w:lang w:val="sr-CS"/>
        </w:rPr>
        <w:t xml:space="preserve"> 202</w:t>
      </w:r>
      <w:r>
        <w:rPr>
          <w:bCs/>
          <w:lang w:val="sr-RS"/>
        </w:rPr>
        <w:t>2</w:t>
      </w:r>
      <w:r>
        <w:rPr>
          <w:bCs/>
          <w:lang w:val="sr-CS"/>
        </w:rPr>
        <w:t>. године</w:t>
      </w:r>
    </w:p>
    <w:p>
      <w:pPr>
        <w:pStyle w:val="Normal"/>
        <w:spacing w:lineRule="auto" w:line="276"/>
        <w:jc w:val="both"/>
        <w:rPr/>
      </w:pPr>
      <w:r>
        <w:rPr>
          <w:bCs/>
          <w:lang w:val="sr-CS"/>
        </w:rPr>
        <w:t xml:space="preserve">- меница за добро извршење посла </w:t>
      </w:r>
      <w:r>
        <w:rPr>
          <w:lang w:val="sr-CS"/>
        </w:rPr>
        <w:t xml:space="preserve"> са меничним овлашћењем, овереним захтевом за регистрацију менице код пословне банке</w:t>
      </w:r>
      <w:r>
        <w:rPr>
          <w:bCs/>
          <w:lang w:val="sr-CS"/>
        </w:rPr>
        <w:t xml:space="preserve"> </w:t>
      </w:r>
      <w:r>
        <w:rPr>
          <w:bCs/>
          <w:lang w:val="sr-RS"/>
        </w:rPr>
        <w:t>у вредности од 10% уговорене вредности без ПДВ-а.</w:t>
      </w:r>
    </w:p>
    <w:p>
      <w:pPr>
        <w:pStyle w:val="Normal"/>
        <w:spacing w:lineRule="auto" w:line="276"/>
        <w:jc w:val="both"/>
        <w:rPr>
          <w:bCs/>
          <w:lang w:val="sr-CS"/>
        </w:rPr>
      </w:pPr>
      <w:r>
        <w:rPr>
          <w:bCs/>
          <w:lang w:val="sr-CS"/>
        </w:rPr>
      </w:r>
    </w:p>
    <w:p>
      <w:pPr>
        <w:pStyle w:val="Normal"/>
        <w:spacing w:lineRule="auto" w:line="276"/>
        <w:jc w:val="center"/>
        <w:rPr/>
      </w:pPr>
      <w:r>
        <w:rPr>
          <w:b/>
          <w:lang w:val="sr-CS"/>
        </w:rPr>
        <w:t xml:space="preserve">Члан </w:t>
      </w:r>
      <w:r>
        <w:rPr>
          <w:b/>
          <w:lang w:val="en-US"/>
        </w:rPr>
        <w:t>9</w:t>
      </w:r>
      <w:r>
        <w:rPr>
          <w:b/>
          <w:lang w:val="sr-CS"/>
        </w:rPr>
        <w:t>.</w:t>
      </w:r>
    </w:p>
    <w:p>
      <w:pPr>
        <w:pStyle w:val="Normal"/>
        <w:spacing w:lineRule="auto" w:line="276"/>
        <w:jc w:val="both"/>
        <w:rPr>
          <w:bCs/>
          <w:lang w:val="sr-CS"/>
        </w:rPr>
      </w:pPr>
      <w:r>
        <w:rPr>
          <w:bCs/>
          <w:lang w:val="sr-CS"/>
        </w:rPr>
        <w:t>Све евентуалне спорове уговорне стране ће решавати споразумно.</w:t>
      </w:r>
    </w:p>
    <w:p>
      <w:pPr>
        <w:pStyle w:val="Normal"/>
        <w:spacing w:lineRule="auto" w:line="276"/>
        <w:jc w:val="both"/>
        <w:rPr>
          <w:bCs/>
          <w:lang w:val="sr-CS"/>
        </w:rPr>
      </w:pPr>
      <w:r>
        <w:rPr>
          <w:bCs/>
          <w:lang w:val="sr-CS"/>
        </w:rPr>
        <w:t>Уколико до споразума не дође, уговара се надлежност Привредног суда у Зајечару.</w:t>
      </w:r>
    </w:p>
    <w:p>
      <w:pPr>
        <w:pStyle w:val="Normal"/>
        <w:spacing w:lineRule="auto" w:line="276"/>
        <w:jc w:val="both"/>
        <w:rPr>
          <w:bCs/>
          <w:lang w:val="sr-CS"/>
        </w:rPr>
      </w:pPr>
      <w:r>
        <w:rPr>
          <w:bCs/>
          <w:lang w:val="sr-CS"/>
        </w:rPr>
      </w:r>
    </w:p>
    <w:p>
      <w:pPr>
        <w:pStyle w:val="Normal"/>
        <w:spacing w:lineRule="auto" w:line="276"/>
        <w:jc w:val="both"/>
        <w:rPr>
          <w:bCs/>
          <w:lang w:val="sr-CS"/>
        </w:rPr>
      </w:pPr>
      <w:r>
        <w:rPr>
          <w:bCs/>
          <w:lang w:val="sr-CS"/>
        </w:rPr>
      </w:r>
    </w:p>
    <w:p>
      <w:pPr>
        <w:pStyle w:val="Normal"/>
        <w:spacing w:lineRule="auto" w:line="276"/>
        <w:jc w:val="both"/>
        <w:rPr>
          <w:bCs/>
          <w:lang w:val="sr-CS"/>
        </w:rPr>
      </w:pPr>
      <w:r>
        <w:rPr>
          <w:bCs/>
          <w:lang w:val="sr-CS"/>
        </w:rPr>
      </w:r>
    </w:p>
    <w:p>
      <w:pPr>
        <w:pStyle w:val="Normal"/>
        <w:spacing w:lineRule="auto" w:line="276"/>
        <w:jc w:val="center"/>
        <w:rPr/>
      </w:pPr>
      <w:r>
        <w:rPr>
          <w:b/>
          <w:lang w:val="sr-CS"/>
        </w:rPr>
        <w:t>Члан 1</w:t>
      </w:r>
      <w:r>
        <w:rPr>
          <w:b/>
          <w:lang w:val="en-US"/>
        </w:rPr>
        <w:t>0</w:t>
      </w:r>
      <w:r>
        <w:rPr>
          <w:b/>
          <w:lang w:val="sr-CS"/>
        </w:rPr>
        <w:t>.</w:t>
      </w:r>
    </w:p>
    <w:p>
      <w:pPr>
        <w:pStyle w:val="Normal"/>
        <w:spacing w:lineRule="auto" w:line="276"/>
        <w:jc w:val="center"/>
        <w:rPr>
          <w:b/>
          <w:b/>
          <w:lang w:val="sr-CS"/>
        </w:rPr>
      </w:pPr>
      <w:r>
        <w:rPr>
          <w:b/>
          <w:lang w:val="sr-CS"/>
        </w:rPr>
      </w:r>
    </w:p>
    <w:p>
      <w:pPr>
        <w:pStyle w:val="Normal"/>
        <w:spacing w:lineRule="auto" w:line="276"/>
        <w:rPr/>
      </w:pPr>
      <w:r>
        <w:rPr>
          <w:bCs/>
          <w:sz w:val="24"/>
          <w:szCs w:val="24"/>
          <w:lang w:val="sr-CS"/>
        </w:rPr>
        <w:t>Овај Уговор ступа на снагу даном потписа свих уговорних страна</w:t>
      </w:r>
      <w:r>
        <w:rPr>
          <w:rFonts w:eastAsia="TimesNewRomanPSMT;Times New Roman" w:cs="Arial"/>
          <w:b w:val="false"/>
          <w:bCs w:val="false"/>
          <w:iCs/>
          <w:color w:val="000000"/>
          <w:sz w:val="24"/>
          <w:szCs w:val="24"/>
          <w:lang w:val="sr-RS"/>
        </w:rPr>
        <w:t>. Уговор се закључује на период трајања од 12 (дванаест) месеци.</w:t>
      </w:r>
    </w:p>
    <w:p>
      <w:pPr>
        <w:pStyle w:val="Normal"/>
        <w:spacing w:lineRule="auto" w:line="276"/>
        <w:rPr>
          <w:rFonts w:eastAsia="TimesNewRomanPSMT;Times New Roman" w:cs="Arial"/>
          <w:b w:val="false"/>
          <w:b w:val="false"/>
          <w:bCs w:val="false"/>
          <w:iCs/>
          <w:color w:val="000000"/>
          <w:sz w:val="24"/>
          <w:szCs w:val="24"/>
          <w:lang w:val="sr-RS"/>
        </w:rPr>
      </w:pPr>
      <w:r>
        <w:rPr>
          <w:rFonts w:eastAsia="TimesNewRomanPSMT;Times New Roman" w:cs="Arial"/>
          <w:b w:val="false"/>
          <w:bCs w:val="false"/>
          <w:iCs/>
          <w:color w:val="000000"/>
          <w:sz w:val="24"/>
          <w:szCs w:val="24"/>
          <w:lang w:val="sr-RS"/>
        </w:rPr>
      </w:r>
    </w:p>
    <w:p>
      <w:pPr>
        <w:pStyle w:val="Normal"/>
        <w:spacing w:lineRule="auto" w:line="276"/>
        <w:jc w:val="center"/>
        <w:rPr/>
      </w:pPr>
      <w:r>
        <w:rPr>
          <w:b/>
          <w:lang w:val="sr-CS"/>
        </w:rPr>
        <w:t>Члан 1</w:t>
      </w:r>
      <w:r>
        <w:rPr>
          <w:b/>
          <w:lang w:val="en-US"/>
        </w:rPr>
        <w:t>1</w:t>
      </w:r>
      <w:r>
        <w:rPr>
          <w:b/>
          <w:lang w:val="sr-CS"/>
        </w:rPr>
        <w:t>.</w:t>
      </w:r>
    </w:p>
    <w:p>
      <w:pPr>
        <w:pStyle w:val="Normal"/>
        <w:spacing w:lineRule="auto" w:line="276"/>
        <w:jc w:val="center"/>
        <w:rPr>
          <w:b/>
          <w:b/>
          <w:lang w:val="sr-CS"/>
        </w:rPr>
      </w:pPr>
      <w:r>
        <w:rPr>
          <w:b/>
          <w:lang w:val="sr-CS"/>
        </w:rPr>
      </w:r>
    </w:p>
    <w:p>
      <w:pPr>
        <w:pStyle w:val="Normal"/>
        <w:spacing w:lineRule="auto" w:line="276"/>
        <w:jc w:val="center"/>
        <w:rPr>
          <w:b/>
          <w:b/>
          <w:lang w:val="sr-CS"/>
        </w:rPr>
      </w:pPr>
      <w:r>
        <w:rPr>
          <w:b/>
          <w:lang w:val="sr-CS"/>
        </w:rPr>
      </w:r>
    </w:p>
    <w:p>
      <w:pPr>
        <w:pStyle w:val="Normal"/>
        <w:spacing w:lineRule="auto" w:line="276"/>
        <w:jc w:val="both"/>
        <w:rPr/>
      </w:pPr>
      <w:r>
        <w:rPr>
          <w:bCs/>
          <w:lang w:val="sr-CS"/>
        </w:rPr>
        <w:t xml:space="preserve">Овај Уговор је сачињен у </w:t>
      </w:r>
      <w:r>
        <w:rPr>
          <w:bCs/>
          <w:lang w:val="sr-RS"/>
        </w:rPr>
        <w:t>четири</w:t>
      </w:r>
      <w:r>
        <w:rPr>
          <w:bCs/>
          <w:lang w:val="sr-CS"/>
        </w:rPr>
        <w:t xml:space="preserve"> једнаких</w:t>
      </w:r>
      <w:r>
        <w:rPr>
          <w:lang w:val="sr-CS"/>
        </w:rPr>
        <w:t xml:space="preserve"> </w:t>
      </w:r>
      <w:r>
        <w:rPr>
          <w:bCs/>
          <w:lang w:val="sr-CS"/>
        </w:rPr>
        <w:t xml:space="preserve">примерака, по </w:t>
      </w:r>
      <w:r>
        <w:rPr>
          <w:bCs/>
          <w:lang w:val="sr-RS"/>
        </w:rPr>
        <w:t>два</w:t>
      </w:r>
      <w:r>
        <w:rPr>
          <w:bCs/>
          <w:lang w:val="sr-CS"/>
        </w:rPr>
        <w:t xml:space="preserve"> за сваку уговорну страну.</w:t>
      </w:r>
    </w:p>
    <w:p>
      <w:pPr>
        <w:pStyle w:val="Normal"/>
        <w:rPr>
          <w:bCs/>
          <w:lang w:val="sr-CS"/>
        </w:rPr>
      </w:pPr>
      <w:r>
        <w:rPr>
          <w:bCs/>
          <w:lang w:val="sr-CS"/>
        </w:rPr>
      </w:r>
    </w:p>
    <w:p>
      <w:pPr>
        <w:pStyle w:val="Normal"/>
        <w:rPr>
          <w:bCs/>
          <w:lang w:val="sr-CS"/>
        </w:rPr>
      </w:pPr>
      <w:r>
        <w:rPr>
          <w:bCs/>
          <w:lang w:val="sr-CS"/>
        </w:rPr>
      </w:r>
    </w:p>
    <w:p>
      <w:pPr>
        <w:pStyle w:val="Normal"/>
        <w:rPr>
          <w:bCs/>
          <w:lang w:val="sr-CS"/>
        </w:rPr>
      </w:pPr>
      <w:r>
        <w:rPr>
          <w:bCs/>
          <w:lang w:val="sr-CS"/>
        </w:rPr>
      </w:r>
    </w:p>
    <w:p>
      <w:pPr>
        <w:pStyle w:val="Normal"/>
        <w:rPr>
          <w:bCs/>
          <w:lang w:val="sr-CS"/>
        </w:rPr>
      </w:pPr>
      <w:r>
        <w:rPr>
          <w:bCs/>
          <w:lang w:val="sr-CS"/>
        </w:rPr>
      </w:r>
    </w:p>
    <w:p>
      <w:pPr>
        <w:pStyle w:val="Normal"/>
        <w:rPr>
          <w:bCs/>
          <w:lang w:val="sr-CS"/>
        </w:rPr>
      </w:pPr>
      <w:r>
        <w:rPr>
          <w:bCs/>
          <w:lang w:val="sr-CS"/>
        </w:rPr>
      </w:r>
    </w:p>
    <w:p>
      <w:pPr>
        <w:pStyle w:val="Normal"/>
        <w:spacing w:lineRule="auto" w:line="276"/>
        <w:rPr/>
      </w:pPr>
      <w:r>
        <w:rPr>
          <w:rFonts w:eastAsia="Times New Roman"/>
          <w:lang w:val="sr-CS"/>
        </w:rPr>
        <w:t xml:space="preserve">  </w:t>
      </w:r>
      <w:r>
        <w:rPr>
          <w:lang w:val="sr-CS"/>
        </w:rPr>
        <w:t xml:space="preserve">ЗА НАРУЧИОЦА                                                                 ЗА ПОНУЂАЧА                        </w:t>
      </w:r>
    </w:p>
    <w:sectPr>
      <w:type w:val="nextPage"/>
      <w:pgSz w:w="12240" w:h="15840"/>
      <w:pgMar w:left="1134" w:right="1134" w:header="0" w:top="1134" w:footer="0" w:bottom="1134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1"/>
    <w:family w:val="swiss"/>
    <w:pitch w:val="default"/>
  </w:font>
  <w:font w:name="Cambria">
    <w:charset w:val="01"/>
    <w:family w:val="swiss"/>
    <w:pitch w:val="default"/>
  </w:font>
  <w:font w:name="Book Antiqua">
    <w:charset w:val="01"/>
    <w:family w:val="swiss"/>
    <w:pitch w:val="default"/>
  </w:font>
  <w:font w:name="Times New Roman">
    <w:charset w:val="01"/>
    <w:family w:val="swiss"/>
    <w:pitch w:val="default"/>
  </w:font>
  <w:font w:name="OpenSymbol">
    <w:altName w:val="Arial Unicode MS"/>
    <w:charset w:val="01"/>
    <w:family w:val="swiss"/>
    <w:pitch w:val="default"/>
  </w:font>
  <w:font w:name="Tahoma">
    <w:charset w:val="01"/>
    <w:family w:val="swiss"/>
    <w:pitch w:val="default"/>
  </w:font>
  <w:font w:name="Wingdings">
    <w:charset w:val="01"/>
    <w:family w:val="swiss"/>
    <w:pitch w:val="default"/>
  </w:font>
  <w:font w:name="Courier New">
    <w:charset w:val="01"/>
    <w:family w:val="swiss"/>
    <w:pitch w:val="default"/>
  </w:font>
  <w:font w:name="Symbol">
    <w:charset w:val="01"/>
    <w:family w:val="swiss"/>
    <w:pitch w:val="default"/>
  </w:font>
  <w:font w:name="Calibri">
    <w:charset w:val="01"/>
    <w:family w:val="swiss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360" w:hanging="360"/>
      </w:pPr>
      <w:rPr>
        <w:b/>
        <w:lang w:val="sr-C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490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NSimSun" w:cs="Mangal"/>
        <w:kern w:val="2"/>
        <w:sz w:val="20"/>
        <w:szCs w:val="24"/>
        <w:lang w:val="en-US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overflowPunct w:val="false"/>
      <w:bidi w:val="0"/>
      <w:jc w:val="left"/>
    </w:pPr>
    <w:rPr>
      <w:rFonts w:ascii="Arial" w:hAnsi="Arial" w:eastAsia="NSimSun" w:cs="Mangal"/>
      <w:color w:val="auto"/>
      <w:kern w:val="2"/>
      <w:sz w:val="24"/>
      <w:szCs w:val="24"/>
      <w:lang w:val="en-US" w:eastAsia="zh-CN" w:bidi="hi-IN"/>
    </w:rPr>
  </w:style>
  <w:style w:type="paragraph" w:styleId="Heading1">
    <w:name w:val="Heading 1"/>
    <w:basedOn w:val="Normal"/>
    <w:next w:val="TextBody"/>
    <w:qFormat/>
    <w:pPr>
      <w:keepNext w:val="true"/>
      <w:keepLines/>
      <w:spacing w:before="480" w:after="0"/>
      <w:ind w:left="0" w:right="0" w:hanging="0"/>
      <w:outlineLvl w:val="0"/>
    </w:pPr>
    <w:rPr>
      <w:rFonts w:ascii="Cambria" w:hAnsi="Cambria" w:cs="Times New Roman"/>
      <w:b/>
      <w:bCs/>
      <w:color w:val="365F91"/>
      <w:sz w:val="28"/>
      <w:szCs w:val="28"/>
    </w:rPr>
  </w:style>
  <w:style w:type="paragraph" w:styleId="Heading2">
    <w:name w:val="Heading 2"/>
    <w:basedOn w:val="Normal"/>
    <w:next w:val="TextBody"/>
    <w:qFormat/>
    <w:pPr>
      <w:keepNext w:val="true"/>
      <w:spacing w:lineRule="atLeast" w:line="100" w:before="0" w:after="0"/>
      <w:ind w:left="1143" w:right="0" w:hanging="576"/>
      <w:jc w:val="center"/>
      <w:outlineLvl w:val="1"/>
    </w:pPr>
    <w:rPr>
      <w:rFonts w:ascii="Book Antiqua" w:hAnsi="Book Antiqua" w:eastAsia="Times New Roman" w:cs="Times New Roman"/>
      <w:b/>
      <w:bCs/>
      <w:sz w:val="28"/>
      <w:szCs w:val="24"/>
      <w:lang w:val="sr-RS"/>
    </w:rPr>
  </w:style>
  <w:style w:type="paragraph" w:styleId="Heading3">
    <w:name w:val="Heading 3"/>
    <w:basedOn w:val="Normal"/>
    <w:next w:val="TextBody"/>
    <w:qFormat/>
    <w:pPr>
      <w:keepNext w:val="true"/>
      <w:spacing w:lineRule="atLeast" w:line="100" w:before="240" w:after="60"/>
      <w:ind w:left="720" w:right="0" w:hanging="720"/>
      <w:outlineLvl w:val="2"/>
    </w:pPr>
    <w:rPr>
      <w:rFonts w:ascii="Arial" w:hAnsi="Arial" w:eastAsia="Times New Roman" w:cs="Times New Roman"/>
      <w:b/>
      <w:bCs/>
      <w:sz w:val="26"/>
      <w:szCs w:val="26"/>
    </w:rPr>
  </w:style>
  <w:style w:type="paragraph" w:styleId="Heading4">
    <w:name w:val="Heading 4"/>
    <w:basedOn w:val="Normal"/>
    <w:next w:val="TextBody"/>
    <w:qFormat/>
    <w:pPr>
      <w:keepNext w:val="true"/>
      <w:spacing w:lineRule="atLeast" w:line="100" w:before="0" w:after="0"/>
      <w:ind w:left="864" w:right="0" w:hanging="864"/>
      <w:jc w:val="center"/>
      <w:outlineLvl w:val="3"/>
    </w:pPr>
    <w:rPr>
      <w:rFonts w:ascii="Book Antiqua" w:hAnsi="Book Antiqua" w:eastAsia="Times New Roman" w:cs="Times New Roman"/>
      <w:b/>
      <w:bCs/>
      <w:sz w:val="28"/>
      <w:szCs w:val="24"/>
      <w:u w:val="single"/>
      <w:lang w:val="sr-RS"/>
    </w:rPr>
  </w:style>
  <w:style w:type="paragraph" w:styleId="Heading5">
    <w:name w:val="Heading 5"/>
    <w:basedOn w:val="Normal"/>
    <w:next w:val="TextBody"/>
    <w:qFormat/>
    <w:pPr>
      <w:spacing w:lineRule="atLeast" w:line="100" w:before="240" w:after="60"/>
      <w:ind w:left="1008" w:right="0" w:hanging="1008"/>
      <w:outlineLvl w:val="4"/>
    </w:pPr>
    <w:rPr>
      <w:rFonts w:ascii="Times New Roman" w:hAnsi="Times New Roman" w:eastAsia="Times New Roman" w:cs="Times New Roman"/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TextBody"/>
    <w:qFormat/>
    <w:pPr>
      <w:keepNext w:val="true"/>
      <w:spacing w:lineRule="atLeast" w:line="100" w:before="0" w:after="0"/>
      <w:ind w:left="1152" w:right="0" w:hanging="1152"/>
      <w:outlineLvl w:val="5"/>
    </w:pPr>
    <w:rPr>
      <w:rFonts w:ascii="Book Antiqua" w:hAnsi="Book Antiqua" w:eastAsia="Times New Roman" w:cs="Times New Roman"/>
      <w:sz w:val="28"/>
      <w:szCs w:val="24"/>
      <w:lang w:val="sr-RS"/>
    </w:rPr>
  </w:style>
  <w:style w:type="paragraph" w:styleId="Heading7">
    <w:name w:val="Heading 7"/>
    <w:basedOn w:val="Normal"/>
    <w:next w:val="TextBody"/>
    <w:qFormat/>
    <w:pPr>
      <w:keepNext w:val="true"/>
      <w:spacing w:lineRule="atLeast" w:line="100" w:before="0" w:after="0"/>
      <w:ind w:left="1296" w:right="0" w:hanging="1296"/>
      <w:outlineLvl w:val="6"/>
    </w:pPr>
    <w:rPr>
      <w:rFonts w:ascii="Book Antiqua" w:hAnsi="Book Antiqua" w:eastAsia="Times New Roman" w:cs="Arial"/>
      <w:b/>
      <w:bCs/>
      <w:sz w:val="24"/>
      <w:szCs w:val="24"/>
      <w:lang w:val="sr-RS"/>
    </w:rPr>
  </w:style>
  <w:style w:type="paragraph" w:styleId="Heading8">
    <w:name w:val="Heading 8"/>
    <w:basedOn w:val="Normal"/>
    <w:next w:val="TextBody"/>
    <w:qFormat/>
    <w:pPr>
      <w:keepNext w:val="true"/>
      <w:spacing w:lineRule="atLeast" w:line="100" w:before="0" w:after="0"/>
      <w:ind w:left="1440" w:right="0" w:hanging="1440"/>
      <w:jc w:val="both"/>
      <w:outlineLvl w:val="7"/>
    </w:pPr>
    <w:rPr>
      <w:rFonts w:ascii="Times New Roman" w:hAnsi="Times New Roman" w:eastAsia="Times New Roman" w:cs="Times New Roman"/>
      <w:b/>
      <w:sz w:val="24"/>
      <w:szCs w:val="24"/>
      <w:lang w:val="sr-RS"/>
    </w:rPr>
  </w:style>
  <w:style w:type="paragraph" w:styleId="Heading9">
    <w:name w:val="Heading 9"/>
    <w:basedOn w:val="Normal"/>
    <w:next w:val="TextBody"/>
    <w:qFormat/>
    <w:pPr>
      <w:spacing w:lineRule="atLeast" w:line="100" w:before="240" w:after="60"/>
      <w:ind w:left="1584" w:right="0" w:hanging="1584"/>
      <w:outlineLvl w:val="8"/>
    </w:pPr>
    <w:rPr>
      <w:rFonts w:ascii="Arial" w:hAnsi="Arial" w:eastAsia="Times New Roman" w:cs="Arial"/>
      <w:lang w:val="en-US"/>
    </w:rPr>
  </w:style>
  <w:style w:type="character" w:styleId="StrongEmphasis">
    <w:name w:val="Strong Emphasis"/>
    <w:qFormat/>
    <w:rPr>
      <w:b/>
      <w:bCs/>
    </w:rPr>
  </w:style>
  <w:style w:type="character" w:styleId="Bullets">
    <w:name w:val="Bullets"/>
    <w:qFormat/>
    <w:rPr>
      <w:rFonts w:ascii="OpenSymbol" w:hAnsi="OpenSymbol" w:eastAsia="OpenSymbol" w:cs="OpenSymbol"/>
    </w:rPr>
  </w:style>
  <w:style w:type="character" w:styleId="WWAbsatzStandardschriftart11111111">
    <w:name w:val="WW-Absatz-Standardschriftart11111111"/>
    <w:qFormat/>
    <w:rPr/>
  </w:style>
  <w:style w:type="character" w:styleId="WWAbsatzStandardschriftart1111111">
    <w:name w:val="WW-Absatz-Standardschriftart1111111"/>
    <w:qFormat/>
    <w:rPr/>
  </w:style>
  <w:style w:type="character" w:styleId="WWAbsatzStandardschriftart111111">
    <w:name w:val="WW-Absatz-Standardschriftart111111"/>
    <w:qFormat/>
    <w:rPr/>
  </w:style>
  <w:style w:type="character" w:styleId="WWAbsatzStandardschriftart11111">
    <w:name w:val="WW-Absatz-Standardschriftart11111"/>
    <w:qFormat/>
    <w:rPr/>
  </w:style>
  <w:style w:type="character" w:styleId="WWAbsatzStandardschriftart1111">
    <w:name w:val="WW-Absatz-Standardschriftart1111"/>
    <w:qFormat/>
    <w:rPr/>
  </w:style>
  <w:style w:type="character" w:styleId="WWAbsatzStandardschriftart111">
    <w:name w:val="WW-Absatz-Standardschriftart111"/>
    <w:qFormat/>
    <w:rPr/>
  </w:style>
  <w:style w:type="character" w:styleId="WWAbsatzStandardschriftart11">
    <w:name w:val="WW-Absatz-Standardschriftart11"/>
    <w:qFormat/>
    <w:rPr/>
  </w:style>
  <w:style w:type="character" w:styleId="WWAbsatzStandardschriftart1">
    <w:name w:val="WW-Absatz-Standardschriftart1"/>
    <w:qFormat/>
    <w:rPr/>
  </w:style>
  <w:style w:type="character" w:styleId="WWAbsatzStandardschriftart">
    <w:name w:val="WW-Absatz-Standardschriftart"/>
    <w:qFormat/>
    <w:rPr/>
  </w:style>
  <w:style w:type="character" w:styleId="AbsatzStandardschriftart">
    <w:name w:val="Absatz-Standardschriftart"/>
    <w:qFormat/>
    <w:rPr/>
  </w:style>
  <w:style w:type="character" w:styleId="CommentReference">
    <w:name w:val="Comment Reference"/>
    <w:qFormat/>
    <w:rPr>
      <w:sz w:val="16"/>
      <w:szCs w:val="16"/>
    </w:rPr>
  </w:style>
  <w:style w:type="character" w:styleId="FootnoteCharacters">
    <w:name w:val="Footnote Characters"/>
    <w:qFormat/>
    <w:rPr>
      <w:vertAlign w:val="superscript"/>
    </w:rPr>
  </w:style>
  <w:style w:type="character" w:styleId="FootnoteTextChar">
    <w:name w:val="Footnote Text Char"/>
    <w:qFormat/>
    <w:rPr>
      <w:rFonts w:eastAsia="Arial Unicode MS"/>
      <w:color w:val="000000"/>
      <w:kern w:val="2"/>
    </w:rPr>
  </w:style>
  <w:style w:type="character" w:styleId="CommentTextChar1">
    <w:name w:val="Comment Text Char1"/>
    <w:qFormat/>
    <w:rPr>
      <w:rFonts w:eastAsia="Arial Unicode MS"/>
      <w:color w:val="000000"/>
      <w:kern w:val="2"/>
    </w:rPr>
  </w:style>
  <w:style w:type="character" w:styleId="InternetLink">
    <w:name w:val="Internet Link"/>
    <w:rPr>
      <w:color w:val="0000FF"/>
      <w:u w:val="single"/>
    </w:rPr>
  </w:style>
  <w:style w:type="character" w:styleId="NumberingSymbols">
    <w:name w:val="Numbering Symbols"/>
    <w:qFormat/>
    <w:rPr/>
  </w:style>
  <w:style w:type="character" w:styleId="ListLabel8">
    <w:name w:val="ListLabel 8"/>
    <w:qFormat/>
    <w:rPr>
      <w:i w:val="false"/>
    </w:rPr>
  </w:style>
  <w:style w:type="character" w:styleId="ListLabel7">
    <w:name w:val="ListLabel 7"/>
    <w:qFormat/>
    <w:rPr>
      <w:rFonts w:eastAsia="TimesNewRomanPSMT;Times New Roman" w:cs="Times New Roman"/>
    </w:rPr>
  </w:style>
  <w:style w:type="character" w:styleId="ListLabel6">
    <w:name w:val="ListLabel 6"/>
    <w:qFormat/>
    <w:rPr>
      <w:b w:val="false"/>
      <w:i w:val="false"/>
      <w:color w:val="00000A"/>
    </w:rPr>
  </w:style>
  <w:style w:type="character" w:styleId="ListLabel5">
    <w:name w:val="ListLabel 5"/>
    <w:qFormat/>
    <w:rPr>
      <w:rFonts w:cs="Calibri"/>
    </w:rPr>
  </w:style>
  <w:style w:type="character" w:styleId="ListLabel4">
    <w:name w:val="ListLabel 4"/>
    <w:qFormat/>
    <w:rPr>
      <w:rFonts w:cs="Arial"/>
      <w:b w:val="false"/>
      <w:i w:val="false"/>
      <w:sz w:val="24"/>
    </w:rPr>
  </w:style>
  <w:style w:type="character" w:styleId="ListLabel3">
    <w:name w:val="ListLabel 3"/>
    <w:qFormat/>
    <w:rPr>
      <w:rFonts w:cs="Arial"/>
      <w:i w:val="false"/>
      <w:sz w:val="24"/>
    </w:rPr>
  </w:style>
  <w:style w:type="character" w:styleId="ListLabel2">
    <w:name w:val="ListLabel 2"/>
    <w:qFormat/>
    <w:rPr>
      <w:b/>
      <w:i w:val="false"/>
      <w:sz w:val="24"/>
      <w:szCs w:val="24"/>
    </w:rPr>
  </w:style>
  <w:style w:type="character" w:styleId="ListLabel1">
    <w:name w:val="ListLabel 1"/>
    <w:qFormat/>
    <w:rPr>
      <w:rFonts w:cs="Courier New"/>
    </w:rPr>
  </w:style>
  <w:style w:type="character" w:styleId="FooterChar">
    <w:name w:val="Footer Char"/>
    <w:basedOn w:val="WWDefaultParagraphFont111"/>
    <w:qFormat/>
    <w:rPr/>
  </w:style>
  <w:style w:type="character" w:styleId="HeaderChar">
    <w:name w:val="Header Char"/>
    <w:basedOn w:val="WWDefaultParagraphFont111"/>
    <w:qFormat/>
    <w:rPr/>
  </w:style>
  <w:style w:type="character" w:styleId="NoSpacingChar">
    <w:name w:val="No Spacing Char"/>
    <w:qFormat/>
    <w:rPr>
      <w:rFonts w:cs="Times New Roman"/>
      <w:lang w:val="en-US"/>
    </w:rPr>
  </w:style>
  <w:style w:type="character" w:styleId="BodyText3Char">
    <w:name w:val="Body Text 3 Char"/>
    <w:qFormat/>
    <w:rPr>
      <w:rFonts w:ascii="Times New Roman" w:hAnsi="Times New Roman" w:eastAsia="Times New Roman" w:cs="Times New Roman"/>
      <w:sz w:val="16"/>
      <w:szCs w:val="16"/>
    </w:rPr>
  </w:style>
  <w:style w:type="character" w:styleId="BodyText2Char1">
    <w:name w:val="Body Text 2 Char1"/>
    <w:basedOn w:val="WWDefaultParagraphFont111"/>
    <w:qFormat/>
    <w:rPr/>
  </w:style>
  <w:style w:type="character" w:styleId="BodyText2Char">
    <w:name w:val="Body Text 2 Char"/>
    <w:qFormat/>
    <w:rPr>
      <w:sz w:val="24"/>
      <w:szCs w:val="24"/>
    </w:rPr>
  </w:style>
  <w:style w:type="character" w:styleId="Heading9Char">
    <w:name w:val="Heading 9 Char"/>
    <w:qFormat/>
    <w:rPr>
      <w:rFonts w:ascii="Arial" w:hAnsi="Arial" w:eastAsia="Times New Roman" w:cs="Arial"/>
      <w:lang w:val="en-US"/>
    </w:rPr>
  </w:style>
  <w:style w:type="character" w:styleId="Heading8Char">
    <w:name w:val="Heading 8 Char"/>
    <w:qFormat/>
    <w:rPr>
      <w:rFonts w:ascii="Times New Roman" w:hAnsi="Times New Roman" w:eastAsia="Times New Roman" w:cs="Times New Roman"/>
      <w:b/>
      <w:sz w:val="24"/>
      <w:szCs w:val="24"/>
      <w:lang w:val="sr-RS"/>
    </w:rPr>
  </w:style>
  <w:style w:type="character" w:styleId="Heading7Char">
    <w:name w:val="Heading 7 Char"/>
    <w:qFormat/>
    <w:rPr>
      <w:rFonts w:ascii="Book Antiqua" w:hAnsi="Book Antiqua" w:eastAsia="Times New Roman" w:cs="Arial"/>
      <w:b/>
      <w:bCs/>
      <w:sz w:val="24"/>
      <w:szCs w:val="24"/>
      <w:lang w:val="sr-RS"/>
    </w:rPr>
  </w:style>
  <w:style w:type="character" w:styleId="Heading6Char">
    <w:name w:val="Heading 6 Char"/>
    <w:qFormat/>
    <w:rPr>
      <w:rFonts w:ascii="Book Antiqua" w:hAnsi="Book Antiqua" w:eastAsia="Times New Roman" w:cs="Times New Roman"/>
      <w:sz w:val="28"/>
      <w:szCs w:val="24"/>
      <w:lang w:val="sr-RS"/>
    </w:rPr>
  </w:style>
  <w:style w:type="character" w:styleId="Heading5Char">
    <w:name w:val="Heading 5 Char"/>
    <w:qFormat/>
    <w:rPr>
      <w:rFonts w:ascii="Times New Roman" w:hAnsi="Times New Roman" w:eastAsia="Times New Roman" w:cs="Times New Roman"/>
      <w:b/>
      <w:bCs/>
      <w:i/>
      <w:iCs/>
      <w:sz w:val="26"/>
      <w:szCs w:val="26"/>
      <w:lang w:val="en-US"/>
    </w:rPr>
  </w:style>
  <w:style w:type="character" w:styleId="Heading4Char">
    <w:name w:val="Heading 4 Char"/>
    <w:qFormat/>
    <w:rPr>
      <w:rFonts w:ascii="Book Antiqua" w:hAnsi="Book Antiqua" w:eastAsia="Times New Roman" w:cs="Times New Roman"/>
      <w:b/>
      <w:bCs/>
      <w:sz w:val="28"/>
      <w:szCs w:val="24"/>
      <w:u w:val="single"/>
      <w:lang w:val="sr-RS"/>
    </w:rPr>
  </w:style>
  <w:style w:type="character" w:styleId="Heading3Char">
    <w:name w:val="Heading 3 Char"/>
    <w:qFormat/>
    <w:rPr>
      <w:rFonts w:ascii="Arial" w:hAnsi="Arial" w:eastAsia="Times New Roman" w:cs="Times New Roman"/>
      <w:b/>
      <w:bCs/>
      <w:sz w:val="26"/>
      <w:szCs w:val="26"/>
    </w:rPr>
  </w:style>
  <w:style w:type="character" w:styleId="Heading2Char">
    <w:name w:val="Heading 2 Char"/>
    <w:qFormat/>
    <w:rPr>
      <w:rFonts w:ascii="Book Antiqua" w:hAnsi="Book Antiqua" w:eastAsia="Times New Roman" w:cs="Times New Roman"/>
      <w:b/>
      <w:bCs/>
      <w:sz w:val="28"/>
      <w:szCs w:val="24"/>
      <w:lang w:val="sr-RS"/>
    </w:rPr>
  </w:style>
  <w:style w:type="character" w:styleId="Heading1Char">
    <w:name w:val="Heading 1 Char"/>
    <w:qFormat/>
    <w:rPr>
      <w:rFonts w:ascii="Cambria" w:hAnsi="Cambria" w:cs="Times New Roman"/>
      <w:b/>
      <w:bCs/>
      <w:color w:val="365F91"/>
      <w:sz w:val="28"/>
      <w:szCs w:val="28"/>
    </w:rPr>
  </w:style>
  <w:style w:type="character" w:styleId="BalloonTextChar">
    <w:name w:val="Balloon Text Char"/>
    <w:qFormat/>
    <w:rPr>
      <w:rFonts w:ascii="Tahoma" w:hAnsi="Tahoma" w:cs="Tahoma"/>
      <w:sz w:val="16"/>
      <w:szCs w:val="16"/>
    </w:rPr>
  </w:style>
  <w:style w:type="character" w:styleId="CommentSubjectChar">
    <w:name w:val="Comment Subject Char"/>
    <w:qFormat/>
    <w:rPr>
      <w:b/>
      <w:bCs/>
      <w:sz w:val="20"/>
      <w:szCs w:val="20"/>
    </w:rPr>
  </w:style>
  <w:style w:type="character" w:styleId="CommentTextChar">
    <w:name w:val="Comment Text Char"/>
    <w:qFormat/>
    <w:rPr>
      <w:sz w:val="20"/>
      <w:szCs w:val="20"/>
    </w:rPr>
  </w:style>
  <w:style w:type="character" w:styleId="Annotationreference">
    <w:name w:val="annotation reference"/>
    <w:qFormat/>
    <w:rPr>
      <w:sz w:val="16"/>
      <w:szCs w:val="16"/>
    </w:rPr>
  </w:style>
  <w:style w:type="character" w:styleId="ListParagraphChar">
    <w:name w:val="List Paragraph Char"/>
    <w:qFormat/>
    <w:rPr/>
  </w:style>
  <w:style w:type="character" w:styleId="WWDefaultParagraphFont111">
    <w:name w:val="WW-Default Paragraph Font111"/>
    <w:qFormat/>
    <w:rPr/>
  </w:style>
  <w:style w:type="character" w:styleId="WWDefaultParagraphFont11">
    <w:name w:val="WW-Default Paragraph Font11"/>
    <w:qFormat/>
    <w:rPr/>
  </w:style>
  <w:style w:type="character" w:styleId="WW8Num10z2">
    <w:name w:val="WW8Num10z2"/>
    <w:qFormat/>
    <w:rPr>
      <w:rFonts w:ascii="Wingdings" w:hAnsi="Wingdings" w:cs="Wingdings"/>
    </w:rPr>
  </w:style>
  <w:style w:type="character" w:styleId="WW8Num10z1">
    <w:name w:val="WW8Num10z1"/>
    <w:qFormat/>
    <w:rPr>
      <w:rFonts w:ascii="Courier New" w:hAnsi="Courier New" w:cs="Courier New"/>
    </w:rPr>
  </w:style>
  <w:style w:type="character" w:styleId="WWDefaultParagraphFont1">
    <w:name w:val="WW-Default Paragraph Font1"/>
    <w:qFormat/>
    <w:rPr/>
  </w:style>
  <w:style w:type="character" w:styleId="WW8Num43z2">
    <w:name w:val="WW8Num43z2"/>
    <w:qFormat/>
    <w:rPr>
      <w:rFonts w:ascii="Wingdings" w:hAnsi="Wingdings" w:cs="Wingdings"/>
    </w:rPr>
  </w:style>
  <w:style w:type="character" w:styleId="WW8Num43z1">
    <w:name w:val="WW8Num43z1"/>
    <w:qFormat/>
    <w:rPr>
      <w:rFonts w:ascii="Courier New" w:hAnsi="Courier New" w:cs="Courier New"/>
    </w:rPr>
  </w:style>
  <w:style w:type="character" w:styleId="WW8Num43z0">
    <w:name w:val="WW8Num43z0"/>
    <w:qFormat/>
    <w:rPr>
      <w:rFonts w:ascii="Symbol" w:hAnsi="Symbol" w:cs="Symbol"/>
    </w:rPr>
  </w:style>
  <w:style w:type="character" w:styleId="WW8Num42z8">
    <w:name w:val="WW8Num42z8"/>
    <w:qFormat/>
    <w:rPr/>
  </w:style>
  <w:style w:type="character" w:styleId="WW8Num42z7">
    <w:name w:val="WW8Num42z7"/>
    <w:qFormat/>
    <w:rPr/>
  </w:style>
  <w:style w:type="character" w:styleId="WW8Num42z6">
    <w:name w:val="WW8Num42z6"/>
    <w:qFormat/>
    <w:rPr/>
  </w:style>
  <w:style w:type="character" w:styleId="WW8Num42z5">
    <w:name w:val="WW8Num42z5"/>
    <w:qFormat/>
    <w:rPr/>
  </w:style>
  <w:style w:type="character" w:styleId="WW8Num42z4">
    <w:name w:val="WW8Num42z4"/>
    <w:qFormat/>
    <w:rPr/>
  </w:style>
  <w:style w:type="character" w:styleId="WW8Num42z3">
    <w:name w:val="WW8Num42z3"/>
    <w:qFormat/>
    <w:rPr/>
  </w:style>
  <w:style w:type="character" w:styleId="WW8Num42z2">
    <w:name w:val="WW8Num42z2"/>
    <w:qFormat/>
    <w:rPr/>
  </w:style>
  <w:style w:type="character" w:styleId="WW8Num42z1">
    <w:name w:val="WW8Num42z1"/>
    <w:qFormat/>
    <w:rPr/>
  </w:style>
  <w:style w:type="character" w:styleId="WW8Num42z0">
    <w:name w:val="WW8Num42z0"/>
    <w:qFormat/>
    <w:rPr>
      <w:lang w:val="sr-RS"/>
    </w:rPr>
  </w:style>
  <w:style w:type="character" w:styleId="WW8Num41z8">
    <w:name w:val="WW8Num41z8"/>
    <w:qFormat/>
    <w:rPr/>
  </w:style>
  <w:style w:type="character" w:styleId="WW8Num41z7">
    <w:name w:val="WW8Num41z7"/>
    <w:qFormat/>
    <w:rPr/>
  </w:style>
  <w:style w:type="character" w:styleId="WW8Num41z6">
    <w:name w:val="WW8Num41z6"/>
    <w:qFormat/>
    <w:rPr/>
  </w:style>
  <w:style w:type="character" w:styleId="WW8Num41z5">
    <w:name w:val="WW8Num41z5"/>
    <w:qFormat/>
    <w:rPr/>
  </w:style>
  <w:style w:type="character" w:styleId="WW8Num41z4">
    <w:name w:val="WW8Num41z4"/>
    <w:qFormat/>
    <w:rPr/>
  </w:style>
  <w:style w:type="character" w:styleId="WW8Num41z3">
    <w:name w:val="WW8Num41z3"/>
    <w:qFormat/>
    <w:rPr/>
  </w:style>
  <w:style w:type="character" w:styleId="WW8Num41z2">
    <w:name w:val="WW8Num41z2"/>
    <w:qFormat/>
    <w:rPr/>
  </w:style>
  <w:style w:type="character" w:styleId="WW8Num41z1">
    <w:name w:val="WW8Num41z1"/>
    <w:qFormat/>
    <w:rPr/>
  </w:style>
  <w:style w:type="character" w:styleId="WW8Num41z0">
    <w:name w:val="WW8Num41z0"/>
    <w:qFormat/>
    <w:rPr>
      <w:rFonts w:eastAsia="TimesNewRomanPSMT;Times New Roman"/>
    </w:rPr>
  </w:style>
  <w:style w:type="character" w:styleId="WW8Num40z3">
    <w:name w:val="WW8Num40z3"/>
    <w:qFormat/>
    <w:rPr>
      <w:rFonts w:ascii="Symbol" w:hAnsi="Symbol" w:cs="Symbol"/>
    </w:rPr>
  </w:style>
  <w:style w:type="character" w:styleId="WW8Num40z1">
    <w:name w:val="WW8Num40z1"/>
    <w:qFormat/>
    <w:rPr>
      <w:rFonts w:ascii="Courier New" w:hAnsi="Courier New" w:cs="Courier New"/>
    </w:rPr>
  </w:style>
  <w:style w:type="character" w:styleId="WW8Num40z0">
    <w:name w:val="WW8Num40z0"/>
    <w:qFormat/>
    <w:rPr>
      <w:rFonts w:ascii="Wingdings" w:hAnsi="Wingdings" w:cs="Wingdings"/>
      <w:lang w:val="sr-CS"/>
    </w:rPr>
  </w:style>
  <w:style w:type="character" w:styleId="WW8Num39z8">
    <w:name w:val="WW8Num39z8"/>
    <w:qFormat/>
    <w:rPr/>
  </w:style>
  <w:style w:type="character" w:styleId="WW8Num39z7">
    <w:name w:val="WW8Num39z7"/>
    <w:qFormat/>
    <w:rPr/>
  </w:style>
  <w:style w:type="character" w:styleId="WW8Num39z6">
    <w:name w:val="WW8Num39z6"/>
    <w:qFormat/>
    <w:rPr/>
  </w:style>
  <w:style w:type="character" w:styleId="WW8Num39z5">
    <w:name w:val="WW8Num39z5"/>
    <w:qFormat/>
    <w:rPr/>
  </w:style>
  <w:style w:type="character" w:styleId="WW8Num39z4">
    <w:name w:val="WW8Num39z4"/>
    <w:qFormat/>
    <w:rPr/>
  </w:style>
  <w:style w:type="character" w:styleId="WW8Num39z3">
    <w:name w:val="WW8Num39z3"/>
    <w:qFormat/>
    <w:rPr/>
  </w:style>
  <w:style w:type="character" w:styleId="WW8Num39z2">
    <w:name w:val="WW8Num39z2"/>
    <w:qFormat/>
    <w:rPr/>
  </w:style>
  <w:style w:type="character" w:styleId="WW8Num39z1">
    <w:name w:val="WW8Num39z1"/>
    <w:qFormat/>
    <w:rPr/>
  </w:style>
  <w:style w:type="character" w:styleId="WW8Num39z0">
    <w:name w:val="WW8Num39z0"/>
    <w:qFormat/>
    <w:rPr>
      <w:rFonts w:eastAsia="TimesNewRomanPSMT;Times New Roman"/>
      <w:color w:val="000000"/>
      <w:sz w:val="24"/>
    </w:rPr>
  </w:style>
  <w:style w:type="character" w:styleId="WW8Num38z8">
    <w:name w:val="WW8Num38z8"/>
    <w:qFormat/>
    <w:rPr/>
  </w:style>
  <w:style w:type="character" w:styleId="WW8Num38z7">
    <w:name w:val="WW8Num38z7"/>
    <w:qFormat/>
    <w:rPr/>
  </w:style>
  <w:style w:type="character" w:styleId="WW8Num38z6">
    <w:name w:val="WW8Num38z6"/>
    <w:qFormat/>
    <w:rPr/>
  </w:style>
  <w:style w:type="character" w:styleId="WW8Num38z5">
    <w:name w:val="WW8Num38z5"/>
    <w:qFormat/>
    <w:rPr/>
  </w:style>
  <w:style w:type="character" w:styleId="WW8Num38z4">
    <w:name w:val="WW8Num38z4"/>
    <w:qFormat/>
    <w:rPr/>
  </w:style>
  <w:style w:type="character" w:styleId="WW8Num38z3">
    <w:name w:val="WW8Num38z3"/>
    <w:qFormat/>
    <w:rPr/>
  </w:style>
  <w:style w:type="character" w:styleId="WW8Num38z2">
    <w:name w:val="WW8Num38z2"/>
    <w:qFormat/>
    <w:rPr/>
  </w:style>
  <w:style w:type="character" w:styleId="WW8Num38z1">
    <w:name w:val="WW8Num38z1"/>
    <w:qFormat/>
    <w:rPr/>
  </w:style>
  <w:style w:type="character" w:styleId="WW8Num38z0">
    <w:name w:val="WW8Num38z0"/>
    <w:qFormat/>
    <w:rPr/>
  </w:style>
  <w:style w:type="character" w:styleId="WW8Num37z8">
    <w:name w:val="WW8Num37z8"/>
    <w:qFormat/>
    <w:rPr/>
  </w:style>
  <w:style w:type="character" w:styleId="WW8Num37z7">
    <w:name w:val="WW8Num37z7"/>
    <w:qFormat/>
    <w:rPr/>
  </w:style>
  <w:style w:type="character" w:styleId="WW8Num37z6">
    <w:name w:val="WW8Num37z6"/>
    <w:qFormat/>
    <w:rPr/>
  </w:style>
  <w:style w:type="character" w:styleId="WW8Num37z5">
    <w:name w:val="WW8Num37z5"/>
    <w:qFormat/>
    <w:rPr/>
  </w:style>
  <w:style w:type="character" w:styleId="WW8Num37z4">
    <w:name w:val="WW8Num37z4"/>
    <w:qFormat/>
    <w:rPr/>
  </w:style>
  <w:style w:type="character" w:styleId="WW8Num37z3">
    <w:name w:val="WW8Num37z3"/>
    <w:qFormat/>
    <w:rPr/>
  </w:style>
  <w:style w:type="character" w:styleId="WW8Num37z2">
    <w:name w:val="WW8Num37z2"/>
    <w:qFormat/>
    <w:rPr/>
  </w:style>
  <w:style w:type="character" w:styleId="WW8Num37z1">
    <w:name w:val="WW8Num37z1"/>
    <w:qFormat/>
    <w:rPr/>
  </w:style>
  <w:style w:type="character" w:styleId="WW8Num37z0">
    <w:name w:val="WW8Num37z0"/>
    <w:qFormat/>
    <w:rPr/>
  </w:style>
  <w:style w:type="character" w:styleId="WW8Num36z3">
    <w:name w:val="WW8Num36z3"/>
    <w:qFormat/>
    <w:rPr>
      <w:rFonts w:ascii="Symbol" w:hAnsi="Symbol" w:cs="Symbol"/>
    </w:rPr>
  </w:style>
  <w:style w:type="character" w:styleId="WW8Num36z2">
    <w:name w:val="WW8Num36z2"/>
    <w:qFormat/>
    <w:rPr>
      <w:rFonts w:ascii="Wingdings" w:hAnsi="Wingdings" w:cs="Wingdings"/>
    </w:rPr>
  </w:style>
  <w:style w:type="character" w:styleId="WW8Num36z1">
    <w:name w:val="WW8Num36z1"/>
    <w:qFormat/>
    <w:rPr>
      <w:rFonts w:ascii="Courier New" w:hAnsi="Courier New" w:cs="Courier New"/>
    </w:rPr>
  </w:style>
  <w:style w:type="character" w:styleId="WW8Num36z0">
    <w:name w:val="WW8Num36z0"/>
    <w:qFormat/>
    <w:rPr>
      <w:rFonts w:ascii="Arial" w:hAnsi="Arial" w:eastAsia="Times New Roman" w:cs="Arial"/>
    </w:rPr>
  </w:style>
  <w:style w:type="character" w:styleId="WW8Num35z8">
    <w:name w:val="WW8Num35z8"/>
    <w:qFormat/>
    <w:rPr/>
  </w:style>
  <w:style w:type="character" w:styleId="WW8Num35z7">
    <w:name w:val="WW8Num35z7"/>
    <w:qFormat/>
    <w:rPr/>
  </w:style>
  <w:style w:type="character" w:styleId="WW8Num35z6">
    <w:name w:val="WW8Num35z6"/>
    <w:qFormat/>
    <w:rPr/>
  </w:style>
  <w:style w:type="character" w:styleId="WW8Num35z5">
    <w:name w:val="WW8Num35z5"/>
    <w:qFormat/>
    <w:rPr/>
  </w:style>
  <w:style w:type="character" w:styleId="WW8Num35z4">
    <w:name w:val="WW8Num35z4"/>
    <w:qFormat/>
    <w:rPr/>
  </w:style>
  <w:style w:type="character" w:styleId="WW8Num35z3">
    <w:name w:val="WW8Num35z3"/>
    <w:qFormat/>
    <w:rPr/>
  </w:style>
  <w:style w:type="character" w:styleId="WW8Num35z2">
    <w:name w:val="WW8Num35z2"/>
    <w:qFormat/>
    <w:rPr/>
  </w:style>
  <w:style w:type="character" w:styleId="WW8Num35z1">
    <w:name w:val="WW8Num35z1"/>
    <w:qFormat/>
    <w:rPr/>
  </w:style>
  <w:style w:type="character" w:styleId="WW8Num35z0">
    <w:name w:val="WW8Num35z0"/>
    <w:qFormat/>
    <w:rPr>
      <w:rFonts w:cs="Arial"/>
      <w:i w:val="false"/>
      <w:sz w:val="24"/>
    </w:rPr>
  </w:style>
  <w:style w:type="character" w:styleId="WW8Num34z8">
    <w:name w:val="WW8Num34z8"/>
    <w:qFormat/>
    <w:rPr/>
  </w:style>
  <w:style w:type="character" w:styleId="WW8Num34z7">
    <w:name w:val="WW8Num34z7"/>
    <w:qFormat/>
    <w:rPr/>
  </w:style>
  <w:style w:type="character" w:styleId="WW8Num34z6">
    <w:name w:val="WW8Num34z6"/>
    <w:qFormat/>
    <w:rPr/>
  </w:style>
  <w:style w:type="character" w:styleId="WW8Num34z5">
    <w:name w:val="WW8Num34z5"/>
    <w:qFormat/>
    <w:rPr/>
  </w:style>
  <w:style w:type="character" w:styleId="WW8Num34z4">
    <w:name w:val="WW8Num34z4"/>
    <w:qFormat/>
    <w:rPr/>
  </w:style>
  <w:style w:type="character" w:styleId="WW8Num34z3">
    <w:name w:val="WW8Num34z3"/>
    <w:qFormat/>
    <w:rPr/>
  </w:style>
  <w:style w:type="character" w:styleId="WW8Num34z2">
    <w:name w:val="WW8Num34z2"/>
    <w:qFormat/>
    <w:rPr/>
  </w:style>
  <w:style w:type="character" w:styleId="WW8Num34z1">
    <w:name w:val="WW8Num34z1"/>
    <w:qFormat/>
    <w:rPr/>
  </w:style>
  <w:style w:type="character" w:styleId="WW8Num34z0">
    <w:name w:val="WW8Num34z0"/>
    <w:qFormat/>
    <w:rPr/>
  </w:style>
  <w:style w:type="character" w:styleId="WW8Num33z8">
    <w:name w:val="WW8Num33z8"/>
    <w:qFormat/>
    <w:rPr/>
  </w:style>
  <w:style w:type="character" w:styleId="WW8Num33z7">
    <w:name w:val="WW8Num33z7"/>
    <w:qFormat/>
    <w:rPr/>
  </w:style>
  <w:style w:type="character" w:styleId="WW8Num33z6">
    <w:name w:val="WW8Num33z6"/>
    <w:qFormat/>
    <w:rPr/>
  </w:style>
  <w:style w:type="character" w:styleId="WW8Num33z5">
    <w:name w:val="WW8Num33z5"/>
    <w:qFormat/>
    <w:rPr/>
  </w:style>
  <w:style w:type="character" w:styleId="WW8Num33z4">
    <w:name w:val="WW8Num33z4"/>
    <w:qFormat/>
    <w:rPr/>
  </w:style>
  <w:style w:type="character" w:styleId="WW8Num33z3">
    <w:name w:val="WW8Num33z3"/>
    <w:qFormat/>
    <w:rPr/>
  </w:style>
  <w:style w:type="character" w:styleId="WW8Num33z2">
    <w:name w:val="WW8Num33z2"/>
    <w:qFormat/>
    <w:rPr/>
  </w:style>
  <w:style w:type="character" w:styleId="WW8Num33z1">
    <w:name w:val="WW8Num33z1"/>
    <w:qFormat/>
    <w:rPr/>
  </w:style>
  <w:style w:type="character" w:styleId="WW8Num33z0">
    <w:name w:val="WW8Num33z0"/>
    <w:qFormat/>
    <w:rPr/>
  </w:style>
  <w:style w:type="character" w:styleId="WW8Num32z8">
    <w:name w:val="WW8Num32z8"/>
    <w:qFormat/>
    <w:rPr/>
  </w:style>
  <w:style w:type="character" w:styleId="WW8Num32z7">
    <w:name w:val="WW8Num32z7"/>
    <w:qFormat/>
    <w:rPr/>
  </w:style>
  <w:style w:type="character" w:styleId="WW8Num32z6">
    <w:name w:val="WW8Num32z6"/>
    <w:qFormat/>
    <w:rPr/>
  </w:style>
  <w:style w:type="character" w:styleId="WW8Num32z5">
    <w:name w:val="WW8Num32z5"/>
    <w:qFormat/>
    <w:rPr/>
  </w:style>
  <w:style w:type="character" w:styleId="WW8Num32z4">
    <w:name w:val="WW8Num32z4"/>
    <w:qFormat/>
    <w:rPr/>
  </w:style>
  <w:style w:type="character" w:styleId="WW8Num32z3">
    <w:name w:val="WW8Num32z3"/>
    <w:qFormat/>
    <w:rPr/>
  </w:style>
  <w:style w:type="character" w:styleId="WW8Num32z2">
    <w:name w:val="WW8Num32z2"/>
    <w:qFormat/>
    <w:rPr/>
  </w:style>
  <w:style w:type="character" w:styleId="WW8Num32z1">
    <w:name w:val="WW8Num32z1"/>
    <w:qFormat/>
    <w:rPr/>
  </w:style>
  <w:style w:type="character" w:styleId="WW8Num32z0">
    <w:name w:val="WW8Num32z0"/>
    <w:qFormat/>
    <w:rPr/>
  </w:style>
  <w:style w:type="character" w:styleId="WW8Num31z3">
    <w:name w:val="WW8Num31z3"/>
    <w:qFormat/>
    <w:rPr>
      <w:rFonts w:ascii="Symbol" w:hAnsi="Symbol" w:cs="Symbol"/>
    </w:rPr>
  </w:style>
  <w:style w:type="character" w:styleId="WW8Num31z1">
    <w:name w:val="WW8Num31z1"/>
    <w:qFormat/>
    <w:rPr>
      <w:rFonts w:ascii="Courier New" w:hAnsi="Courier New" w:cs="Courier New"/>
    </w:rPr>
  </w:style>
  <w:style w:type="character" w:styleId="WW8Num31z0">
    <w:name w:val="WW8Num31z0"/>
    <w:qFormat/>
    <w:rPr>
      <w:rFonts w:ascii="Wingdings" w:hAnsi="Wingdings" w:cs="Wingdings"/>
      <w:lang w:val="sr-CS"/>
    </w:rPr>
  </w:style>
  <w:style w:type="character" w:styleId="WW8Num30z0">
    <w:name w:val="WW8Num30z0"/>
    <w:qFormat/>
    <w:rPr/>
  </w:style>
  <w:style w:type="character" w:styleId="WW8Num29z8">
    <w:name w:val="WW8Num29z8"/>
    <w:qFormat/>
    <w:rPr/>
  </w:style>
  <w:style w:type="character" w:styleId="WW8Num29z7">
    <w:name w:val="WW8Num29z7"/>
    <w:qFormat/>
    <w:rPr/>
  </w:style>
  <w:style w:type="character" w:styleId="WW8Num29z6">
    <w:name w:val="WW8Num29z6"/>
    <w:qFormat/>
    <w:rPr/>
  </w:style>
  <w:style w:type="character" w:styleId="WW8Num29z5">
    <w:name w:val="WW8Num29z5"/>
    <w:qFormat/>
    <w:rPr/>
  </w:style>
  <w:style w:type="character" w:styleId="WW8Num29z4">
    <w:name w:val="WW8Num29z4"/>
    <w:qFormat/>
    <w:rPr/>
  </w:style>
  <w:style w:type="character" w:styleId="WW8Num29z3">
    <w:name w:val="WW8Num29z3"/>
    <w:qFormat/>
    <w:rPr/>
  </w:style>
  <w:style w:type="character" w:styleId="WW8Num29z2">
    <w:name w:val="WW8Num29z2"/>
    <w:qFormat/>
    <w:rPr/>
  </w:style>
  <w:style w:type="character" w:styleId="WW8Num29z1">
    <w:name w:val="WW8Num29z1"/>
    <w:qFormat/>
    <w:rPr/>
  </w:style>
  <w:style w:type="character" w:styleId="WW8Num29z0">
    <w:name w:val="WW8Num29z0"/>
    <w:qFormat/>
    <w:rPr>
      <w:color w:val="000000"/>
      <w:lang w:val="sr-CS"/>
    </w:rPr>
  </w:style>
  <w:style w:type="character" w:styleId="WW8Num28z3">
    <w:name w:val="WW8Num28z3"/>
    <w:qFormat/>
    <w:rPr>
      <w:rFonts w:ascii="Symbol" w:hAnsi="Symbol" w:cs="Symbol"/>
    </w:rPr>
  </w:style>
  <w:style w:type="character" w:styleId="WW8Num28z1">
    <w:name w:val="WW8Num28z1"/>
    <w:qFormat/>
    <w:rPr>
      <w:rFonts w:ascii="Courier New" w:hAnsi="Courier New" w:cs="Courier New"/>
    </w:rPr>
  </w:style>
  <w:style w:type="character" w:styleId="WW8Num28z0">
    <w:name w:val="WW8Num28z0"/>
    <w:qFormat/>
    <w:rPr>
      <w:rFonts w:ascii="Wingdings" w:hAnsi="Wingdings" w:cs="Wingdings"/>
    </w:rPr>
  </w:style>
  <w:style w:type="character" w:styleId="WW8Num27z8">
    <w:name w:val="WW8Num27z8"/>
    <w:qFormat/>
    <w:rPr/>
  </w:style>
  <w:style w:type="character" w:styleId="WW8Num27z7">
    <w:name w:val="WW8Num27z7"/>
    <w:qFormat/>
    <w:rPr/>
  </w:style>
  <w:style w:type="character" w:styleId="WW8Num27z6">
    <w:name w:val="WW8Num27z6"/>
    <w:qFormat/>
    <w:rPr/>
  </w:style>
  <w:style w:type="character" w:styleId="WW8Num27z5">
    <w:name w:val="WW8Num27z5"/>
    <w:qFormat/>
    <w:rPr/>
  </w:style>
  <w:style w:type="character" w:styleId="WW8Num27z4">
    <w:name w:val="WW8Num27z4"/>
    <w:qFormat/>
    <w:rPr/>
  </w:style>
  <w:style w:type="character" w:styleId="WW8Num27z3">
    <w:name w:val="WW8Num27z3"/>
    <w:qFormat/>
    <w:rPr/>
  </w:style>
  <w:style w:type="character" w:styleId="WW8Num27z2">
    <w:name w:val="WW8Num27z2"/>
    <w:qFormat/>
    <w:rPr/>
  </w:style>
  <w:style w:type="character" w:styleId="WW8Num27z1">
    <w:name w:val="WW8Num27z1"/>
    <w:qFormat/>
    <w:rPr>
      <w:b/>
      <w:i w:val="false"/>
      <w:sz w:val="24"/>
      <w:szCs w:val="24"/>
    </w:rPr>
  </w:style>
  <w:style w:type="character" w:styleId="WW8Num27z0">
    <w:name w:val="WW8Num27z0"/>
    <w:qFormat/>
    <w:rPr>
      <w:b/>
      <w:color w:val="000000"/>
    </w:rPr>
  </w:style>
  <w:style w:type="character" w:styleId="WW8Num26z8">
    <w:name w:val="WW8Num26z8"/>
    <w:qFormat/>
    <w:rPr/>
  </w:style>
  <w:style w:type="character" w:styleId="WW8Num26z7">
    <w:name w:val="WW8Num26z7"/>
    <w:qFormat/>
    <w:rPr/>
  </w:style>
  <w:style w:type="character" w:styleId="WW8Num26z6">
    <w:name w:val="WW8Num26z6"/>
    <w:qFormat/>
    <w:rPr/>
  </w:style>
  <w:style w:type="character" w:styleId="WW8Num26z5">
    <w:name w:val="WW8Num26z5"/>
    <w:qFormat/>
    <w:rPr/>
  </w:style>
  <w:style w:type="character" w:styleId="WW8Num26z4">
    <w:name w:val="WW8Num26z4"/>
    <w:qFormat/>
    <w:rPr/>
  </w:style>
  <w:style w:type="character" w:styleId="WW8Num26z3">
    <w:name w:val="WW8Num26z3"/>
    <w:qFormat/>
    <w:rPr/>
  </w:style>
  <w:style w:type="character" w:styleId="WW8Num26z2">
    <w:name w:val="WW8Num26z2"/>
    <w:qFormat/>
    <w:rPr/>
  </w:style>
  <w:style w:type="character" w:styleId="WW8Num26z1">
    <w:name w:val="WW8Num26z1"/>
    <w:qFormat/>
    <w:rPr/>
  </w:style>
  <w:style w:type="character" w:styleId="WW8Num26z0">
    <w:name w:val="WW8Num26z0"/>
    <w:qFormat/>
    <w:rPr/>
  </w:style>
  <w:style w:type="character" w:styleId="WW8Num25z3">
    <w:name w:val="WW8Num25z3"/>
    <w:qFormat/>
    <w:rPr>
      <w:rFonts w:ascii="Symbol" w:hAnsi="Symbol" w:cs="Symbol"/>
    </w:rPr>
  </w:style>
  <w:style w:type="character" w:styleId="WW8Num25z1">
    <w:name w:val="WW8Num25z1"/>
    <w:qFormat/>
    <w:rPr>
      <w:rFonts w:ascii="Courier New" w:hAnsi="Courier New" w:cs="Courier New"/>
    </w:rPr>
  </w:style>
  <w:style w:type="character" w:styleId="WW8Num25z0">
    <w:name w:val="WW8Num25z0"/>
    <w:qFormat/>
    <w:rPr>
      <w:rFonts w:ascii="Wingdings" w:hAnsi="Wingdings" w:cs="Wingdings"/>
    </w:rPr>
  </w:style>
  <w:style w:type="character" w:styleId="WW8Num24z8">
    <w:name w:val="WW8Num24z8"/>
    <w:qFormat/>
    <w:rPr/>
  </w:style>
  <w:style w:type="character" w:styleId="WW8Num24z7">
    <w:name w:val="WW8Num24z7"/>
    <w:qFormat/>
    <w:rPr/>
  </w:style>
  <w:style w:type="character" w:styleId="WW8Num24z6">
    <w:name w:val="WW8Num24z6"/>
    <w:qFormat/>
    <w:rPr/>
  </w:style>
  <w:style w:type="character" w:styleId="WW8Num24z5">
    <w:name w:val="WW8Num24z5"/>
    <w:qFormat/>
    <w:rPr/>
  </w:style>
  <w:style w:type="character" w:styleId="WW8Num24z4">
    <w:name w:val="WW8Num24z4"/>
    <w:qFormat/>
    <w:rPr/>
  </w:style>
  <w:style w:type="character" w:styleId="WW8Num24z3">
    <w:name w:val="WW8Num24z3"/>
    <w:qFormat/>
    <w:rPr/>
  </w:style>
  <w:style w:type="character" w:styleId="WW8Num24z2">
    <w:name w:val="WW8Num24z2"/>
    <w:qFormat/>
    <w:rPr/>
  </w:style>
  <w:style w:type="character" w:styleId="WW8Num24z1">
    <w:name w:val="WW8Num24z1"/>
    <w:qFormat/>
    <w:rPr/>
  </w:style>
  <w:style w:type="character" w:styleId="WW8Num24z0">
    <w:name w:val="WW8Num24z0"/>
    <w:qFormat/>
    <w:rPr/>
  </w:style>
  <w:style w:type="character" w:styleId="WW8Num23z2">
    <w:name w:val="WW8Num23z2"/>
    <w:qFormat/>
    <w:rPr>
      <w:rFonts w:ascii="Wingdings" w:hAnsi="Wingdings" w:cs="Wingdings"/>
    </w:rPr>
  </w:style>
  <w:style w:type="character" w:styleId="WW8Num23z1">
    <w:name w:val="WW8Num23z1"/>
    <w:qFormat/>
    <w:rPr>
      <w:rFonts w:ascii="Courier New" w:hAnsi="Courier New" w:cs="Courier New"/>
    </w:rPr>
  </w:style>
  <w:style w:type="character" w:styleId="WW8Num23z0">
    <w:name w:val="WW8Num23z0"/>
    <w:qFormat/>
    <w:rPr>
      <w:rFonts w:ascii="Symbol" w:hAnsi="Symbol" w:cs="Symbol"/>
    </w:rPr>
  </w:style>
  <w:style w:type="character" w:styleId="WW8Num22z8">
    <w:name w:val="WW8Num22z8"/>
    <w:qFormat/>
    <w:rPr/>
  </w:style>
  <w:style w:type="character" w:styleId="WW8Num22z7">
    <w:name w:val="WW8Num22z7"/>
    <w:qFormat/>
    <w:rPr/>
  </w:style>
  <w:style w:type="character" w:styleId="WW8Num22z6">
    <w:name w:val="WW8Num22z6"/>
    <w:qFormat/>
    <w:rPr/>
  </w:style>
  <w:style w:type="character" w:styleId="WW8Num22z5">
    <w:name w:val="WW8Num22z5"/>
    <w:qFormat/>
    <w:rPr/>
  </w:style>
  <w:style w:type="character" w:styleId="WW8Num22z4">
    <w:name w:val="WW8Num22z4"/>
    <w:qFormat/>
    <w:rPr/>
  </w:style>
  <w:style w:type="character" w:styleId="WW8Num22z3">
    <w:name w:val="WW8Num22z3"/>
    <w:qFormat/>
    <w:rPr/>
  </w:style>
  <w:style w:type="character" w:styleId="WW8Num22z2">
    <w:name w:val="WW8Num22z2"/>
    <w:qFormat/>
    <w:rPr/>
  </w:style>
  <w:style w:type="character" w:styleId="WW8Num22z1">
    <w:name w:val="WW8Num22z1"/>
    <w:qFormat/>
    <w:rPr/>
  </w:style>
  <w:style w:type="character" w:styleId="WW8Num22z0">
    <w:name w:val="WW8Num22z0"/>
    <w:qFormat/>
    <w:rPr/>
  </w:style>
  <w:style w:type="character" w:styleId="WW8Num21z3">
    <w:name w:val="WW8Num21z3"/>
    <w:qFormat/>
    <w:rPr>
      <w:rFonts w:ascii="Symbol" w:hAnsi="Symbol" w:cs="Symbol"/>
    </w:rPr>
  </w:style>
  <w:style w:type="character" w:styleId="WW8Num21z1">
    <w:name w:val="WW8Num21z1"/>
    <w:qFormat/>
    <w:rPr>
      <w:rFonts w:ascii="Courier New" w:hAnsi="Courier New" w:cs="Courier New"/>
    </w:rPr>
  </w:style>
  <w:style w:type="character" w:styleId="WW8Num21z0">
    <w:name w:val="WW8Num21z0"/>
    <w:qFormat/>
    <w:rPr>
      <w:rFonts w:ascii="Wingdings" w:hAnsi="Wingdings" w:cs="Wingdings"/>
      <w:lang w:val="sr-RS"/>
    </w:rPr>
  </w:style>
  <w:style w:type="character" w:styleId="WW8Num20z8">
    <w:name w:val="WW8Num20z8"/>
    <w:qFormat/>
    <w:rPr/>
  </w:style>
  <w:style w:type="character" w:styleId="WW8Num20z7">
    <w:name w:val="WW8Num20z7"/>
    <w:qFormat/>
    <w:rPr/>
  </w:style>
  <w:style w:type="character" w:styleId="WW8Num20z6">
    <w:name w:val="WW8Num20z6"/>
    <w:qFormat/>
    <w:rPr/>
  </w:style>
  <w:style w:type="character" w:styleId="WW8Num20z5">
    <w:name w:val="WW8Num20z5"/>
    <w:qFormat/>
    <w:rPr/>
  </w:style>
  <w:style w:type="character" w:styleId="WW8Num20z4">
    <w:name w:val="WW8Num20z4"/>
    <w:qFormat/>
    <w:rPr/>
  </w:style>
  <w:style w:type="character" w:styleId="WW8Num20z3">
    <w:name w:val="WW8Num20z3"/>
    <w:qFormat/>
    <w:rPr/>
  </w:style>
  <w:style w:type="character" w:styleId="WW8Num20z2">
    <w:name w:val="WW8Num20z2"/>
    <w:qFormat/>
    <w:rPr/>
  </w:style>
  <w:style w:type="character" w:styleId="WW8Num20z1">
    <w:name w:val="WW8Num20z1"/>
    <w:qFormat/>
    <w:rPr/>
  </w:style>
  <w:style w:type="character" w:styleId="WW8Num20z0">
    <w:name w:val="WW8Num20z0"/>
    <w:qFormat/>
    <w:rPr>
      <w:b/>
    </w:rPr>
  </w:style>
  <w:style w:type="character" w:styleId="WW8Num19z8">
    <w:name w:val="WW8Num19z8"/>
    <w:qFormat/>
    <w:rPr/>
  </w:style>
  <w:style w:type="character" w:styleId="WW8Num19z7">
    <w:name w:val="WW8Num19z7"/>
    <w:qFormat/>
    <w:rPr/>
  </w:style>
  <w:style w:type="character" w:styleId="WW8Num19z6">
    <w:name w:val="WW8Num19z6"/>
    <w:qFormat/>
    <w:rPr/>
  </w:style>
  <w:style w:type="character" w:styleId="WW8Num19z5">
    <w:name w:val="WW8Num19z5"/>
    <w:qFormat/>
    <w:rPr/>
  </w:style>
  <w:style w:type="character" w:styleId="WW8Num19z4">
    <w:name w:val="WW8Num19z4"/>
    <w:qFormat/>
    <w:rPr/>
  </w:style>
  <w:style w:type="character" w:styleId="WW8Num19z3">
    <w:name w:val="WW8Num19z3"/>
    <w:qFormat/>
    <w:rPr/>
  </w:style>
  <w:style w:type="character" w:styleId="WW8Num19z2">
    <w:name w:val="WW8Num19z2"/>
    <w:qFormat/>
    <w:rPr/>
  </w:style>
  <w:style w:type="character" w:styleId="WW8Num19z1">
    <w:name w:val="WW8Num19z1"/>
    <w:qFormat/>
    <w:rPr/>
  </w:style>
  <w:style w:type="character" w:styleId="WW8Num19z0">
    <w:name w:val="WW8Num19z0"/>
    <w:qFormat/>
    <w:rPr/>
  </w:style>
  <w:style w:type="character" w:styleId="WW8Num18z8">
    <w:name w:val="WW8Num18z8"/>
    <w:qFormat/>
    <w:rPr/>
  </w:style>
  <w:style w:type="character" w:styleId="WW8Num18z7">
    <w:name w:val="WW8Num18z7"/>
    <w:qFormat/>
    <w:rPr/>
  </w:style>
  <w:style w:type="character" w:styleId="WW8Num18z6">
    <w:name w:val="WW8Num18z6"/>
    <w:qFormat/>
    <w:rPr/>
  </w:style>
  <w:style w:type="character" w:styleId="WW8Num18z5">
    <w:name w:val="WW8Num18z5"/>
    <w:qFormat/>
    <w:rPr/>
  </w:style>
  <w:style w:type="character" w:styleId="WW8Num18z4">
    <w:name w:val="WW8Num18z4"/>
    <w:qFormat/>
    <w:rPr/>
  </w:style>
  <w:style w:type="character" w:styleId="WW8Num18z3">
    <w:name w:val="WW8Num18z3"/>
    <w:qFormat/>
    <w:rPr/>
  </w:style>
  <w:style w:type="character" w:styleId="WW8Num18z2">
    <w:name w:val="WW8Num18z2"/>
    <w:qFormat/>
    <w:rPr/>
  </w:style>
  <w:style w:type="character" w:styleId="WW8Num18z1">
    <w:name w:val="WW8Num18z1"/>
    <w:qFormat/>
    <w:rPr/>
  </w:style>
  <w:style w:type="character" w:styleId="WW8Num18z0">
    <w:name w:val="WW8Num18z0"/>
    <w:qFormat/>
    <w:rPr>
      <w:b/>
      <w:lang w:val="sr-CS"/>
    </w:rPr>
  </w:style>
  <w:style w:type="character" w:styleId="WW8Num17z2">
    <w:name w:val="WW8Num17z2"/>
    <w:qFormat/>
    <w:rPr>
      <w:rFonts w:ascii="Wingdings" w:hAnsi="Wingdings" w:cs="Wingdings"/>
    </w:rPr>
  </w:style>
  <w:style w:type="character" w:styleId="WW8Num17z1">
    <w:name w:val="WW8Num17z1"/>
    <w:qFormat/>
    <w:rPr>
      <w:rFonts w:ascii="Courier New" w:hAnsi="Courier New" w:cs="Courier New"/>
    </w:rPr>
  </w:style>
  <w:style w:type="character" w:styleId="WW8Num17z0">
    <w:name w:val="WW8Num17z0"/>
    <w:qFormat/>
    <w:rPr>
      <w:rFonts w:ascii="Symbol" w:hAnsi="Symbol" w:cs="Symbol"/>
      <w:color w:val="000000"/>
      <w:lang w:val="sr-RS"/>
    </w:rPr>
  </w:style>
  <w:style w:type="character" w:styleId="WW8Num16z8">
    <w:name w:val="WW8Num16z8"/>
    <w:qFormat/>
    <w:rPr/>
  </w:style>
  <w:style w:type="character" w:styleId="WW8Num16z7">
    <w:name w:val="WW8Num16z7"/>
    <w:qFormat/>
    <w:rPr/>
  </w:style>
  <w:style w:type="character" w:styleId="WW8Num16z6">
    <w:name w:val="WW8Num16z6"/>
    <w:qFormat/>
    <w:rPr/>
  </w:style>
  <w:style w:type="character" w:styleId="WW8Num16z5">
    <w:name w:val="WW8Num16z5"/>
    <w:qFormat/>
    <w:rPr/>
  </w:style>
  <w:style w:type="character" w:styleId="WW8Num16z4">
    <w:name w:val="WW8Num16z4"/>
    <w:qFormat/>
    <w:rPr/>
  </w:style>
  <w:style w:type="character" w:styleId="WW8Num16z3">
    <w:name w:val="WW8Num16z3"/>
    <w:qFormat/>
    <w:rPr/>
  </w:style>
  <w:style w:type="character" w:styleId="WW8Num11z3">
    <w:name w:val="WW8Num11z3"/>
    <w:qFormat/>
    <w:rPr>
      <w:rFonts w:ascii="Symbol" w:hAnsi="Symbol" w:cs="Symbol"/>
    </w:rPr>
  </w:style>
  <w:style w:type="character" w:styleId="WW8Num11z1">
    <w:name w:val="WW8Num11z1"/>
    <w:qFormat/>
    <w:rPr>
      <w:rFonts w:ascii="Courier New" w:hAnsi="Courier New" w:cs="Courier New"/>
    </w:rPr>
  </w:style>
  <w:style w:type="character" w:styleId="WW8Num9z2">
    <w:name w:val="WW8Num9z2"/>
    <w:qFormat/>
    <w:rPr>
      <w:rFonts w:ascii="Wingdings" w:hAnsi="Wingdings" w:cs="Wingdings"/>
    </w:rPr>
  </w:style>
  <w:style w:type="character" w:styleId="WW8Num9z1">
    <w:name w:val="WW8Num9z1"/>
    <w:qFormat/>
    <w:rPr>
      <w:rFonts w:ascii="Courier New" w:hAnsi="Courier New" w:cs="Courier New"/>
    </w:rPr>
  </w:style>
  <w:style w:type="character" w:styleId="WW8Num8z8">
    <w:name w:val="WW8Num8z8"/>
    <w:qFormat/>
    <w:rPr/>
  </w:style>
  <w:style w:type="character" w:styleId="WW8Num8z7">
    <w:name w:val="WW8Num8z7"/>
    <w:qFormat/>
    <w:rPr/>
  </w:style>
  <w:style w:type="character" w:styleId="WW8Num8z6">
    <w:name w:val="WW8Num8z6"/>
    <w:qFormat/>
    <w:rPr/>
  </w:style>
  <w:style w:type="character" w:styleId="WW8Num8z5">
    <w:name w:val="WW8Num8z5"/>
    <w:qFormat/>
    <w:rPr/>
  </w:style>
  <w:style w:type="character" w:styleId="WW8Num8z4">
    <w:name w:val="WW8Num8z4"/>
    <w:qFormat/>
    <w:rPr/>
  </w:style>
  <w:style w:type="character" w:styleId="WW8Num8z3">
    <w:name w:val="WW8Num8z3"/>
    <w:qFormat/>
    <w:rPr/>
  </w:style>
  <w:style w:type="character" w:styleId="WW8Num8z2">
    <w:name w:val="WW8Num8z2"/>
    <w:qFormat/>
    <w:rPr>
      <w:rFonts w:ascii="Wingdings" w:hAnsi="Wingdings" w:cs="Wingdings"/>
    </w:rPr>
  </w:style>
  <w:style w:type="character" w:styleId="WW8Num8z1">
    <w:name w:val="WW8Num8z1"/>
    <w:qFormat/>
    <w:rPr>
      <w:rFonts w:ascii="Courier New" w:hAnsi="Courier New" w:cs="Courier New"/>
    </w:rPr>
  </w:style>
  <w:style w:type="character" w:styleId="WW8Num7z2">
    <w:name w:val="WW8Num7z2"/>
    <w:qFormat/>
    <w:rPr>
      <w:rFonts w:ascii="Wingdings" w:hAnsi="Wingdings" w:cs="Wingdings"/>
    </w:rPr>
  </w:style>
  <w:style w:type="character" w:styleId="WW8Num7z1">
    <w:name w:val="WW8Num7z1"/>
    <w:qFormat/>
    <w:rPr>
      <w:rFonts w:ascii="Courier New" w:hAnsi="Courier New" w:cs="Courier New"/>
    </w:rPr>
  </w:style>
  <w:style w:type="character" w:styleId="WW8Num6z2">
    <w:name w:val="WW8Num6z2"/>
    <w:qFormat/>
    <w:rPr>
      <w:rFonts w:ascii="Wingdings" w:hAnsi="Wingdings" w:cs="Wingdings"/>
    </w:rPr>
  </w:style>
  <w:style w:type="character" w:styleId="WW8Num6z1">
    <w:name w:val="WW8Num6z1"/>
    <w:qFormat/>
    <w:rPr>
      <w:rFonts w:ascii="Courier New" w:hAnsi="Courier New" w:cs="Courier New"/>
    </w:rPr>
  </w:style>
  <w:style w:type="character" w:styleId="WW8Num5z8">
    <w:name w:val="WW8Num5z8"/>
    <w:qFormat/>
    <w:rPr/>
  </w:style>
  <w:style w:type="character" w:styleId="WW8Num5z7">
    <w:name w:val="WW8Num5z7"/>
    <w:qFormat/>
    <w:rPr/>
  </w:style>
  <w:style w:type="character" w:styleId="WW8Num5z6">
    <w:name w:val="WW8Num5z6"/>
    <w:qFormat/>
    <w:rPr/>
  </w:style>
  <w:style w:type="character" w:styleId="WW8Num5z5">
    <w:name w:val="WW8Num5z5"/>
    <w:qFormat/>
    <w:rPr/>
  </w:style>
  <w:style w:type="character" w:styleId="WW8Num5z4">
    <w:name w:val="WW8Num5z4"/>
    <w:qFormat/>
    <w:rPr/>
  </w:style>
  <w:style w:type="character" w:styleId="WW8Num5z3">
    <w:name w:val="WW8Num5z3"/>
    <w:qFormat/>
    <w:rPr/>
  </w:style>
  <w:style w:type="character" w:styleId="WW8Num5z2">
    <w:name w:val="WW8Num5z2"/>
    <w:qFormat/>
    <w:rPr/>
  </w:style>
  <w:style w:type="character" w:styleId="WW8Num5z1">
    <w:name w:val="WW8Num5z1"/>
    <w:qFormat/>
    <w:rPr/>
  </w:style>
  <w:style w:type="character" w:styleId="WW8Num3z8">
    <w:name w:val="WW8Num3z8"/>
    <w:qFormat/>
    <w:rPr/>
  </w:style>
  <w:style w:type="character" w:styleId="WW8Num3z7">
    <w:name w:val="WW8Num3z7"/>
    <w:qFormat/>
    <w:rPr/>
  </w:style>
  <w:style w:type="character" w:styleId="WW8Num3z6">
    <w:name w:val="WW8Num3z6"/>
    <w:qFormat/>
    <w:rPr/>
  </w:style>
  <w:style w:type="character" w:styleId="WW8Num3z5">
    <w:name w:val="WW8Num3z5"/>
    <w:qFormat/>
    <w:rPr/>
  </w:style>
  <w:style w:type="character" w:styleId="WW8Num3z4">
    <w:name w:val="WW8Num3z4"/>
    <w:qFormat/>
    <w:rPr/>
  </w:style>
  <w:style w:type="character" w:styleId="WW8Num3z3">
    <w:name w:val="WW8Num3z3"/>
    <w:qFormat/>
    <w:rPr/>
  </w:style>
  <w:style w:type="character" w:styleId="WW8Num3z2">
    <w:name w:val="WW8Num3z2"/>
    <w:qFormat/>
    <w:rPr/>
  </w:style>
  <w:style w:type="character" w:styleId="WW8Num3z1">
    <w:name w:val="WW8Num3z1"/>
    <w:qFormat/>
    <w:rPr>
      <w:b/>
      <w:i w:val="false"/>
      <w:sz w:val="24"/>
      <w:szCs w:val="24"/>
    </w:rPr>
  </w:style>
  <w:style w:type="character" w:styleId="WWDefaultParagraphFont">
    <w:name w:val="WW-Default Paragraph Font"/>
    <w:qFormat/>
    <w:rPr/>
  </w:style>
  <w:style w:type="character" w:styleId="WW8Num15z8">
    <w:name w:val="WW8Num15z8"/>
    <w:qFormat/>
    <w:rPr/>
  </w:style>
  <w:style w:type="character" w:styleId="WW8Num15z7">
    <w:name w:val="WW8Num15z7"/>
    <w:qFormat/>
    <w:rPr/>
  </w:style>
  <w:style w:type="character" w:styleId="WW8Num15z6">
    <w:name w:val="WW8Num15z6"/>
    <w:qFormat/>
    <w:rPr/>
  </w:style>
  <w:style w:type="character" w:styleId="WW8Num15z5">
    <w:name w:val="WW8Num15z5"/>
    <w:qFormat/>
    <w:rPr/>
  </w:style>
  <w:style w:type="character" w:styleId="WW8Num15z4">
    <w:name w:val="WW8Num15z4"/>
    <w:qFormat/>
    <w:rPr/>
  </w:style>
  <w:style w:type="character" w:styleId="WW8Num15z3">
    <w:name w:val="WW8Num15z3"/>
    <w:qFormat/>
    <w:rPr/>
  </w:style>
  <w:style w:type="character" w:styleId="WW8Num14z8">
    <w:name w:val="WW8Num14z8"/>
    <w:qFormat/>
    <w:rPr/>
  </w:style>
  <w:style w:type="character" w:styleId="WW8Num14z7">
    <w:name w:val="WW8Num14z7"/>
    <w:qFormat/>
    <w:rPr/>
  </w:style>
  <w:style w:type="character" w:styleId="WW8Num14z6">
    <w:name w:val="WW8Num14z6"/>
    <w:qFormat/>
    <w:rPr/>
  </w:style>
  <w:style w:type="character" w:styleId="WW8Num14z5">
    <w:name w:val="WW8Num14z5"/>
    <w:qFormat/>
    <w:rPr/>
  </w:style>
  <w:style w:type="character" w:styleId="WW8Num14z4">
    <w:name w:val="WW8Num14z4"/>
    <w:qFormat/>
    <w:rPr/>
  </w:style>
  <w:style w:type="character" w:styleId="WW8Num14z3">
    <w:name w:val="WW8Num14z3"/>
    <w:qFormat/>
    <w:rPr/>
  </w:style>
  <w:style w:type="character" w:styleId="WW8Num13z8">
    <w:name w:val="WW8Num13z8"/>
    <w:qFormat/>
    <w:rPr/>
  </w:style>
  <w:style w:type="character" w:styleId="WW8Num13z7">
    <w:name w:val="WW8Num13z7"/>
    <w:qFormat/>
    <w:rPr/>
  </w:style>
  <w:style w:type="character" w:styleId="WW8Num13z6">
    <w:name w:val="WW8Num13z6"/>
    <w:qFormat/>
    <w:rPr/>
  </w:style>
  <w:style w:type="character" w:styleId="WW8Num13z5">
    <w:name w:val="WW8Num13z5"/>
    <w:qFormat/>
    <w:rPr/>
  </w:style>
  <w:style w:type="character" w:styleId="WW8Num13z4">
    <w:name w:val="WW8Num13z4"/>
    <w:qFormat/>
    <w:rPr/>
  </w:style>
  <w:style w:type="character" w:styleId="WW8Num13z3">
    <w:name w:val="WW8Num13z3"/>
    <w:qFormat/>
    <w:rPr/>
  </w:style>
  <w:style w:type="character" w:styleId="WW8Num13z2">
    <w:name w:val="WW8Num13z2"/>
    <w:qFormat/>
    <w:rPr/>
  </w:style>
  <w:style w:type="character" w:styleId="WW8Num13z1">
    <w:name w:val="WW8Num13z1"/>
    <w:qFormat/>
    <w:rPr/>
  </w:style>
  <w:style w:type="character" w:styleId="WW8Num12z8">
    <w:name w:val="WW8Num12z8"/>
    <w:qFormat/>
    <w:rPr/>
  </w:style>
  <w:style w:type="character" w:styleId="WW8Num12z7">
    <w:name w:val="WW8Num12z7"/>
    <w:qFormat/>
    <w:rPr/>
  </w:style>
  <w:style w:type="character" w:styleId="WW8Num12z6">
    <w:name w:val="WW8Num12z6"/>
    <w:qFormat/>
    <w:rPr/>
  </w:style>
  <w:style w:type="character" w:styleId="WW8Num12z5">
    <w:name w:val="WW8Num12z5"/>
    <w:qFormat/>
    <w:rPr/>
  </w:style>
  <w:style w:type="character" w:styleId="WW8Num12z4">
    <w:name w:val="WW8Num12z4"/>
    <w:qFormat/>
    <w:rPr/>
  </w:style>
  <w:style w:type="character" w:styleId="WW8Num12z3">
    <w:name w:val="WW8Num12z3"/>
    <w:qFormat/>
    <w:rPr/>
  </w:style>
  <w:style w:type="character" w:styleId="WW8Num12z2">
    <w:name w:val="WW8Num12z2"/>
    <w:qFormat/>
    <w:rPr/>
  </w:style>
  <w:style w:type="character" w:styleId="WW8Num12z1">
    <w:name w:val="WW8Num12z1"/>
    <w:qFormat/>
    <w:rPr/>
  </w:style>
  <w:style w:type="character" w:styleId="DefaultParagraphFont">
    <w:name w:val="Default Paragraph Font"/>
    <w:qFormat/>
    <w:rPr/>
  </w:style>
  <w:style w:type="character" w:styleId="WW8Num16z2">
    <w:name w:val="WW8Num16z2"/>
    <w:qFormat/>
    <w:rPr>
      <w:rFonts w:ascii="Wingdings" w:hAnsi="Wingdings" w:cs="Wingdings"/>
    </w:rPr>
  </w:style>
  <w:style w:type="character" w:styleId="WW8Num16z1">
    <w:name w:val="WW8Num16z1"/>
    <w:qFormat/>
    <w:rPr>
      <w:rFonts w:ascii="Courier New" w:hAnsi="Courier New" w:cs="Courier New"/>
    </w:rPr>
  </w:style>
  <w:style w:type="character" w:styleId="WW8Num16z0">
    <w:name w:val="WW8Num16z0"/>
    <w:qFormat/>
    <w:rPr>
      <w:rFonts w:ascii="Symbol" w:hAnsi="Symbol" w:cs="Symbol"/>
      <w:lang w:val="sr-RS"/>
    </w:rPr>
  </w:style>
  <w:style w:type="character" w:styleId="WW8Num15z2">
    <w:name w:val="WW8Num15z2"/>
    <w:qFormat/>
    <w:rPr>
      <w:rFonts w:ascii="Wingdings" w:hAnsi="Wingdings" w:cs="Wingdings"/>
    </w:rPr>
  </w:style>
  <w:style w:type="character" w:styleId="WW8Num15z1">
    <w:name w:val="WW8Num15z1"/>
    <w:qFormat/>
    <w:rPr>
      <w:rFonts w:ascii="Courier New" w:hAnsi="Courier New" w:cs="Courier New"/>
      <w:color w:val="000000"/>
    </w:rPr>
  </w:style>
  <w:style w:type="character" w:styleId="WW8Num15z0">
    <w:name w:val="WW8Num15z0"/>
    <w:qFormat/>
    <w:rPr>
      <w:rFonts w:ascii="Symbol" w:hAnsi="Symbol" w:eastAsia="TimesNewRomanPSMT;Times New Roman" w:cs="Symbol"/>
      <w:color w:val="000000"/>
      <w:lang w:val="sr-CS"/>
    </w:rPr>
  </w:style>
  <w:style w:type="character" w:styleId="WW8Num14z2">
    <w:name w:val="WW8Num14z2"/>
    <w:qFormat/>
    <w:rPr>
      <w:rFonts w:ascii="Wingdings" w:hAnsi="Wingdings" w:cs="Wingdings"/>
    </w:rPr>
  </w:style>
  <w:style w:type="character" w:styleId="WW8Num14z1">
    <w:name w:val="WW8Num14z1"/>
    <w:qFormat/>
    <w:rPr>
      <w:rFonts w:ascii="Courier New" w:hAnsi="Courier New" w:cs="Courier New"/>
    </w:rPr>
  </w:style>
  <w:style w:type="character" w:styleId="WW8Num14z0">
    <w:name w:val="WW8Num14z0"/>
    <w:qFormat/>
    <w:rPr>
      <w:rFonts w:ascii="Symbol" w:hAnsi="Symbol" w:cs="Symbol"/>
      <w:vertAlign w:val="superscript"/>
      <w:lang w:val="sr-CS"/>
    </w:rPr>
  </w:style>
  <w:style w:type="character" w:styleId="WW8Num13z0">
    <w:name w:val="WW8Num13z0"/>
    <w:qFormat/>
    <w:rPr>
      <w:b/>
      <w:lang w:val="sr-CS"/>
    </w:rPr>
  </w:style>
  <w:style w:type="character" w:styleId="WW8Num12z0">
    <w:name w:val="WW8Num12z0"/>
    <w:qFormat/>
    <w:rPr>
      <w:color w:val="000000"/>
    </w:rPr>
  </w:style>
  <w:style w:type="character" w:styleId="WW8Num11z0">
    <w:name w:val="WW8Num11z0"/>
    <w:qFormat/>
    <w:rPr>
      <w:rFonts w:eastAsia="Times New Roman"/>
      <w:b/>
      <w:color w:val="000000"/>
      <w:lang w:val="sr-CS"/>
    </w:rPr>
  </w:style>
  <w:style w:type="character" w:styleId="WW8Num10z0">
    <w:name w:val="WW8Num10z0"/>
    <w:qFormat/>
    <w:rPr>
      <w:rFonts w:ascii="Wingdings" w:hAnsi="Wingdings" w:cs="Wingdings"/>
      <w:color w:val="000000"/>
      <w:lang w:val="sr-CS"/>
    </w:rPr>
  </w:style>
  <w:style w:type="character" w:styleId="WW8Num9z0">
    <w:name w:val="WW8Num9z0"/>
    <w:qFormat/>
    <w:rPr>
      <w:rFonts w:ascii="Wingdings" w:hAnsi="Wingdings" w:cs="Symbol"/>
      <w:lang w:val="sr-RS"/>
    </w:rPr>
  </w:style>
  <w:style w:type="character" w:styleId="WW8Num8z0">
    <w:name w:val="WW8Num8z0"/>
    <w:qFormat/>
    <w:rPr>
      <w:rFonts w:eastAsia="Times New Roman" w:cs="Arial"/>
      <w:i w:val="false"/>
      <w:iCs/>
      <w:lang w:val="sr-CS"/>
    </w:rPr>
  </w:style>
  <w:style w:type="character" w:styleId="WW8Num7z0">
    <w:name w:val="WW8Num7z0"/>
    <w:qFormat/>
    <w:rPr>
      <w:rFonts w:ascii="Symbol" w:hAnsi="Symbol" w:cs="Symbol"/>
    </w:rPr>
  </w:style>
  <w:style w:type="character" w:styleId="WW8Num6z0">
    <w:name w:val="WW8Num6z0"/>
    <w:qFormat/>
    <w:rPr>
      <w:rFonts w:ascii="Wingdings" w:hAnsi="Wingdings" w:cs="Wingdings"/>
      <w:b w:val="false"/>
      <w:i w:val="false"/>
      <w:color w:val="00000A"/>
      <w:lang w:val="sr-RS"/>
    </w:rPr>
  </w:style>
  <w:style w:type="character" w:styleId="WW8Num5z0">
    <w:name w:val="WW8Num5z0"/>
    <w:qFormat/>
    <w:rPr>
      <w:rFonts w:ascii="Symbol" w:hAnsi="Symbol" w:cs="Arial"/>
      <w:b w:val="false"/>
      <w:i w:val="false"/>
      <w:color w:val="000000"/>
      <w:sz w:val="24"/>
      <w:lang w:val="sr-RS"/>
    </w:rPr>
  </w:style>
  <w:style w:type="character" w:styleId="WW8Num4z8">
    <w:name w:val="WW8Num4z8"/>
    <w:qFormat/>
    <w:rPr/>
  </w:style>
  <w:style w:type="character" w:styleId="WW8Num4z7">
    <w:name w:val="WW8Num4z7"/>
    <w:qFormat/>
    <w:rPr/>
  </w:style>
  <w:style w:type="character" w:styleId="WW8Num4z6">
    <w:name w:val="WW8Num4z6"/>
    <w:qFormat/>
    <w:rPr/>
  </w:style>
  <w:style w:type="character" w:styleId="WW8Num4z5">
    <w:name w:val="WW8Num4z5"/>
    <w:qFormat/>
    <w:rPr/>
  </w:style>
  <w:style w:type="character" w:styleId="WW8Num4z4">
    <w:name w:val="WW8Num4z4"/>
    <w:qFormat/>
    <w:rPr/>
  </w:style>
  <w:style w:type="character" w:styleId="WW8Num4z3">
    <w:name w:val="WW8Num4z3"/>
    <w:qFormat/>
    <w:rPr/>
  </w:style>
  <w:style w:type="character" w:styleId="WW8Num4z2">
    <w:name w:val="WW8Num4z2"/>
    <w:qFormat/>
    <w:rPr/>
  </w:style>
  <w:style w:type="character" w:styleId="WW8Num4z1">
    <w:name w:val="WW8Num4z1"/>
    <w:qFormat/>
    <w:rPr/>
  </w:style>
  <w:style w:type="character" w:styleId="WW8Num4z0">
    <w:name w:val="WW8Num4z0"/>
    <w:qFormat/>
    <w:rPr>
      <w:rFonts w:eastAsia="TimesNewRomanPSMT;Times New Roman" w:cs="Arial"/>
      <w:b/>
      <w:bCs/>
      <w:i w:val="false"/>
      <w:color w:val="000000"/>
      <w:sz w:val="24"/>
      <w:lang w:val="sr-RS"/>
    </w:rPr>
  </w:style>
  <w:style w:type="character" w:styleId="WW8Num3z0">
    <w:name w:val="WW8Num3z0"/>
    <w:qFormat/>
    <w:rPr>
      <w:rFonts w:eastAsia="Times New Roman"/>
      <w:b/>
      <w:i/>
      <w:iCs/>
      <w:lang w:val="sr-CS"/>
    </w:rPr>
  </w:style>
  <w:style w:type="character" w:styleId="WW8Num2z2">
    <w:name w:val="WW8Num2z2"/>
    <w:qFormat/>
    <w:rPr>
      <w:rFonts w:ascii="Wingdings" w:hAnsi="Wingdings" w:cs="Wingdings"/>
    </w:rPr>
  </w:style>
  <w:style w:type="character" w:styleId="WW8Num2z1">
    <w:name w:val="WW8Num2z1"/>
    <w:qFormat/>
    <w:rPr>
      <w:rFonts w:ascii="Courier New" w:hAnsi="Courier New" w:cs="Courier New"/>
    </w:rPr>
  </w:style>
  <w:style w:type="character" w:styleId="WW8Num2z0">
    <w:name w:val="WW8Num2z0"/>
    <w:qFormat/>
    <w:rPr>
      <w:rFonts w:ascii="Symbol" w:hAnsi="Symbol" w:cs="Symbol"/>
      <w:sz w:val="24"/>
      <w:szCs w:val="24"/>
      <w:lang w:val="sr-RS"/>
    </w:rPr>
  </w:style>
  <w:style w:type="character" w:styleId="WW8Num1z8">
    <w:name w:val="WW8Num1z8"/>
    <w:qFormat/>
    <w:rPr/>
  </w:style>
  <w:style w:type="character" w:styleId="WW8Num1z7">
    <w:name w:val="WW8Num1z7"/>
    <w:qFormat/>
    <w:rPr/>
  </w:style>
  <w:style w:type="character" w:styleId="WW8Num1z6">
    <w:name w:val="WW8Num1z6"/>
    <w:qFormat/>
    <w:rPr/>
  </w:style>
  <w:style w:type="character" w:styleId="WW8Num1z5">
    <w:name w:val="WW8Num1z5"/>
    <w:qFormat/>
    <w:rPr/>
  </w:style>
  <w:style w:type="character" w:styleId="WW8Num1z4">
    <w:name w:val="WW8Num1z4"/>
    <w:qFormat/>
    <w:rPr/>
  </w:style>
  <w:style w:type="character" w:styleId="WW8Num1z3">
    <w:name w:val="WW8Num1z3"/>
    <w:qFormat/>
    <w:rPr/>
  </w:style>
  <w:style w:type="character" w:styleId="WW8Num1z2">
    <w:name w:val="WW8Num1z2"/>
    <w:qFormat/>
    <w:rPr/>
  </w:style>
  <w:style w:type="character" w:styleId="WW8Num1z1">
    <w:name w:val="WW8Num1z1"/>
    <w:qFormat/>
    <w:rPr/>
  </w:style>
  <w:style w:type="character" w:styleId="WW8Num1z0">
    <w:name w:val="WW8Num1z0"/>
    <w:qFormat/>
    <w:rPr/>
  </w:style>
  <w:style w:type="character" w:styleId="ListLabel9">
    <w:name w:val="ListLabel 9"/>
    <w:qFormat/>
    <w:rPr>
      <w:b/>
      <w:lang w:val="sr-CS"/>
    </w:rPr>
  </w:style>
  <w:style w:type="character" w:styleId="ListLabel10">
    <w:name w:val="ListLabel 10"/>
    <w:qFormat/>
    <w:rPr>
      <w:b/>
      <w:lang w:val="sr-CS"/>
    </w:rPr>
  </w:style>
  <w:style w:type="character" w:styleId="ListLabel11">
    <w:name w:val="ListLabel 11"/>
    <w:qFormat/>
    <w:rPr>
      <w:b/>
      <w:lang w:val="sr-CS"/>
    </w:rPr>
  </w:style>
  <w:style w:type="character" w:styleId="ListLabel12">
    <w:name w:val="ListLabel 12"/>
    <w:qFormat/>
    <w:rPr>
      <w:b/>
      <w:lang w:val="sr-CS"/>
    </w:rPr>
  </w:style>
  <w:style w:type="character" w:styleId="ListLabel13">
    <w:name w:val="ListLabel 13"/>
    <w:qFormat/>
    <w:rPr>
      <w:b/>
      <w:lang w:val="sr-CS"/>
    </w:rPr>
  </w:style>
  <w:style w:type="character" w:styleId="ListLabel14">
    <w:name w:val="ListLabel 14"/>
    <w:qFormat/>
    <w:rPr>
      <w:b/>
      <w:lang w:val="sr-CS"/>
    </w:rPr>
  </w:style>
  <w:style w:type="character" w:styleId="ListLabel15">
    <w:name w:val="ListLabel 15"/>
    <w:qFormat/>
    <w:rPr>
      <w:b/>
      <w:lang w:val="sr-CS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ascii="Arial" w:hAnsi="Arial"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Arial" w:hAnsi="Arial" w:cs="Mang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ascii="Arial" w:hAnsi="Arial" w:cs="Mangal"/>
    </w:rPr>
  </w:style>
  <w:style w:type="paragraph" w:styleId="WWDefault">
    <w:name w:val="WW-Default"/>
    <w:qFormat/>
    <w:pPr>
      <w:widowControl/>
      <w:suppressAutoHyphens w:val="true"/>
      <w:overflowPunct w:val="false"/>
      <w:bidi w:val="0"/>
      <w:jc w:val="left"/>
    </w:pPr>
    <w:rPr>
      <w:rFonts w:ascii="Times New Roman" w:hAnsi="Times New Roman" w:eastAsia="Times New Roman" w:cs="Times New Roman"/>
      <w:color w:val="000000"/>
      <w:kern w:val="2"/>
      <w:sz w:val="24"/>
      <w:szCs w:val="24"/>
      <w:lang w:val="en-US" w:eastAsia="zh-CN" w:bidi="ar-SA"/>
    </w:rPr>
  </w:style>
  <w:style w:type="paragraph" w:styleId="Footnote">
    <w:name w:val="Footnote Text"/>
    <w:basedOn w:val="Normal"/>
    <w:pPr>
      <w:spacing w:lineRule="auto" w:line="240"/>
    </w:pPr>
    <w:rPr>
      <w:sz w:val="20"/>
      <w:szCs w:val="20"/>
      <w:lang w:val="en-US"/>
    </w:rPr>
  </w:style>
  <w:style w:type="paragraph" w:styleId="CommentText">
    <w:name w:val="Comment Text"/>
    <w:basedOn w:val="Normal"/>
    <w:qFormat/>
    <w:pPr>
      <w:spacing w:lineRule="auto" w:line="240"/>
    </w:pPr>
    <w:rPr>
      <w:sz w:val="20"/>
      <w:szCs w:val="20"/>
      <w:lang w:val="en-US"/>
    </w:rPr>
  </w:style>
  <w:style w:type="paragraph" w:styleId="PythagoreanTheorem">
    <w:name w:val="Pythagorean Theorem"/>
    <w:qFormat/>
    <w:pPr>
      <w:widowControl/>
      <w:suppressAutoHyphens w:val="true"/>
      <w:overflowPunct w:val="false"/>
      <w:bidi w:val="0"/>
      <w:spacing w:lineRule="auto" w:line="276" w:before="0" w:after="200"/>
      <w:jc w:val="left"/>
    </w:pPr>
    <w:rPr>
      <w:rFonts w:ascii="Calibri" w:hAnsi="Calibri" w:eastAsia="MS Mincho;MS Gothic" w:cs="Arial"/>
      <w:color w:val="auto"/>
      <w:kern w:val="2"/>
      <w:sz w:val="22"/>
      <w:szCs w:val="22"/>
      <w:lang w:val="en-US" w:eastAsia="zh-CN" w:bidi="ar-SA"/>
    </w:rPr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paragraph" w:styleId="Footer">
    <w:name w:val="Footer"/>
    <w:basedOn w:val="Normal"/>
    <w:pPr>
      <w:suppressLineNumbers/>
      <w:tabs>
        <w:tab w:val="clear" w:pos="490"/>
        <w:tab w:val="center" w:pos="4513" w:leader="none"/>
        <w:tab w:val="right" w:pos="9026" w:leader="none"/>
      </w:tabs>
      <w:spacing w:lineRule="atLeast" w:line="100" w:before="0" w:after="0"/>
    </w:pPr>
    <w:rPr/>
  </w:style>
  <w:style w:type="paragraph" w:styleId="Header">
    <w:name w:val="Header"/>
    <w:basedOn w:val="Normal"/>
    <w:pPr>
      <w:suppressLineNumbers/>
      <w:tabs>
        <w:tab w:val="clear" w:pos="490"/>
        <w:tab w:val="center" w:pos="4513" w:leader="none"/>
        <w:tab w:val="right" w:pos="9026" w:leader="none"/>
      </w:tabs>
      <w:spacing w:lineRule="atLeast" w:line="100" w:before="0" w:after="0"/>
    </w:pPr>
    <w:rPr/>
  </w:style>
  <w:style w:type="paragraph" w:styleId="NoSpacing">
    <w:name w:val="No Spacing"/>
    <w:qFormat/>
    <w:pPr>
      <w:widowControl/>
      <w:suppressAutoHyphens w:val="true"/>
      <w:overflowPunct w:val="false"/>
      <w:bidi w:val="0"/>
      <w:spacing w:lineRule="atLeast" w:line="100"/>
      <w:jc w:val="left"/>
    </w:pPr>
    <w:rPr>
      <w:rFonts w:ascii="Calibri" w:hAnsi="Calibri" w:eastAsia="Arial Unicode MS" w:cs="Calibri"/>
      <w:color w:val="auto"/>
      <w:kern w:val="2"/>
      <w:sz w:val="22"/>
      <w:szCs w:val="22"/>
      <w:lang w:val="en-US" w:eastAsia="zh-CN" w:bidi="ar-SA"/>
    </w:rPr>
  </w:style>
  <w:style w:type="paragraph" w:styleId="BodyText3">
    <w:name w:val="Body Text 3"/>
    <w:basedOn w:val="Normal"/>
    <w:qFormat/>
    <w:pPr>
      <w:spacing w:lineRule="atLeast" w:line="100" w:before="0" w:after="120"/>
    </w:pPr>
    <w:rPr>
      <w:rFonts w:ascii="Times New Roman" w:hAnsi="Times New Roman" w:eastAsia="Times New Roman" w:cs="Times New Roman"/>
      <w:sz w:val="16"/>
      <w:szCs w:val="16"/>
    </w:rPr>
  </w:style>
  <w:style w:type="paragraph" w:styleId="BodyText2">
    <w:name w:val="Body Text 2"/>
    <w:basedOn w:val="Normal"/>
    <w:qFormat/>
    <w:pPr>
      <w:spacing w:lineRule="auto" w:line="480" w:before="0" w:after="120"/>
    </w:pPr>
    <w:rPr>
      <w:sz w:val="24"/>
      <w:szCs w:val="24"/>
    </w:rPr>
  </w:style>
  <w:style w:type="paragraph" w:styleId="TOAHeading">
    <w:name w:val="TOA Heading"/>
    <w:basedOn w:val="Heading1"/>
    <w:qFormat/>
    <w:pPr>
      <w:suppressLineNumbers/>
    </w:pPr>
    <w:rPr>
      <w:b/>
      <w:bCs/>
      <w:sz w:val="32"/>
      <w:szCs w:val="32"/>
      <w:lang w:val="en-US"/>
    </w:rPr>
  </w:style>
  <w:style w:type="paragraph" w:styleId="BalloonText">
    <w:name w:val="Balloon Text"/>
    <w:basedOn w:val="Normal"/>
    <w:qFormat/>
    <w:pPr>
      <w:spacing w:lineRule="atLeast" w:line="100" w:before="0" w:after="0"/>
    </w:pPr>
    <w:rPr>
      <w:rFonts w:ascii="Tahoma" w:hAnsi="Tahoma" w:cs="Tahoma"/>
      <w:sz w:val="16"/>
      <w:szCs w:val="16"/>
    </w:rPr>
  </w:style>
  <w:style w:type="paragraph" w:styleId="Annotationsubject">
    <w:name w:val="annotation subject"/>
    <w:basedOn w:val="Annotationtext"/>
    <w:qFormat/>
    <w:pPr/>
    <w:rPr>
      <w:b/>
      <w:bCs/>
    </w:rPr>
  </w:style>
  <w:style w:type="paragraph" w:styleId="Annotationtext">
    <w:name w:val="annotation text"/>
    <w:basedOn w:val="Normal"/>
    <w:qFormat/>
    <w:pPr>
      <w:spacing w:lineRule="atLeast" w:line="100"/>
    </w:pPr>
    <w:rPr>
      <w:sz w:val="20"/>
      <w:szCs w:val="20"/>
    </w:rPr>
  </w:style>
  <w:style w:type="paragraph" w:styleId="ListParagraph">
    <w:name w:val="List Paragraph"/>
    <w:basedOn w:val="Normal"/>
    <w:qFormat/>
    <w:pPr>
      <w:ind w:left="720" w:right="0" w:hanging="0"/>
    </w:pPr>
    <w:rPr/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numbering" w:styleId="WW8Num11">
    <w:name w:val="WW8Num11"/>
    <w:qFormat/>
  </w:style>
  <w:style w:type="numbering" w:styleId="WW8Num12">
    <w:name w:val="WW8Num12"/>
    <w:qFormat/>
  </w:style>
  <w:style w:type="numbering" w:styleId="WW8Num13">
    <w:name w:val="WW8Num13"/>
    <w:qFormat/>
  </w:style>
  <w:style w:type="numbering" w:styleId="WW8Num14">
    <w:name w:val="WW8Num14"/>
    <w:qFormat/>
  </w:style>
  <w:style w:type="numbering" w:styleId="WW8Num15">
    <w:name w:val="WW8Num15"/>
    <w:qFormat/>
  </w:style>
  <w:style w:type="numbering" w:styleId="WW8Num16">
    <w:name w:val="WW8Num16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47</TotalTime>
  <Application>LibreOffice/6.2.8.2$Windows_X86_64 LibreOffice_project/f82ddfca21ebc1e222a662a32b25c0c9d20169ee</Application>
  <Pages>3</Pages>
  <Words>555</Words>
  <Characters>3303</Characters>
  <CharactersWithSpaces>3913</CharactersWithSpaces>
  <Paragraphs>50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2021-01-12T09:12:55Z</dcterms:created>
  <dc:creator/>
  <dc:description/>
  <dc:language>en-US</dc:language>
  <cp:lastModifiedBy/>
  <cp:lastPrinted>2021-02-22T08:24:07Z</cp:lastPrinted>
  <dcterms:modified xsi:type="dcterms:W3CDTF">2022-03-03T10:22:09Z</dcterms:modified>
  <cp:revision>12</cp:revision>
  <dc:subject/>
  <dc:title/>
</cp:coreProperties>
</file>